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48" w:rsidRPr="00B76D12" w:rsidRDefault="00195A48" w:rsidP="004B3949">
      <w:pPr>
        <w:pStyle w:val="a3"/>
        <w:tabs>
          <w:tab w:val="right" w:pos="8931"/>
        </w:tabs>
        <w:rPr>
          <w:rFonts w:eastAsia="宋体"/>
          <w:bCs/>
          <w:noProof w:val="0"/>
          <w:sz w:val="24"/>
          <w:lang w:eastAsia="zh-CN"/>
        </w:rPr>
      </w:pPr>
      <w:r w:rsidRPr="00B76D12">
        <w:rPr>
          <w:bCs/>
          <w:noProof w:val="0"/>
          <w:sz w:val="24"/>
        </w:rPr>
        <w:t>3GPP T</w:t>
      </w:r>
      <w:bookmarkStart w:id="0" w:name="_Ref452454252"/>
      <w:bookmarkEnd w:id="0"/>
      <w:r w:rsidRPr="00B76D12">
        <w:rPr>
          <w:bCs/>
          <w:noProof w:val="0"/>
          <w:sz w:val="24"/>
        </w:rPr>
        <w:t>SG-</w:t>
      </w:r>
      <w:r w:rsidRPr="00B76D12">
        <w:rPr>
          <w:bCs/>
          <w:noProof w:val="0"/>
          <w:sz w:val="24"/>
          <w:szCs w:val="24"/>
        </w:rPr>
        <w:t xml:space="preserve">RAN </w:t>
      </w:r>
      <w:r w:rsidR="009926DE" w:rsidRPr="00B76D12">
        <w:rPr>
          <w:noProof w:val="0"/>
          <w:sz w:val="24"/>
          <w:szCs w:val="24"/>
        </w:rPr>
        <w:t>WG</w:t>
      </w:r>
      <w:r w:rsidR="0026203E" w:rsidRPr="00B76D12">
        <w:rPr>
          <w:rFonts w:eastAsia="Malgun Gothic"/>
          <w:noProof w:val="0"/>
          <w:sz w:val="24"/>
          <w:szCs w:val="24"/>
          <w:lang w:eastAsia="ko-KR"/>
        </w:rPr>
        <w:t>2</w:t>
      </w:r>
      <w:r w:rsidR="00A84531" w:rsidRPr="00B76D12">
        <w:rPr>
          <w:rFonts w:eastAsia="宋体"/>
          <w:noProof w:val="0"/>
          <w:sz w:val="24"/>
          <w:szCs w:val="24"/>
          <w:lang w:eastAsia="zh-CN"/>
        </w:rPr>
        <w:t>#10</w:t>
      </w:r>
      <w:r w:rsidR="00332FD6">
        <w:rPr>
          <w:rFonts w:eastAsia="宋体"/>
          <w:noProof w:val="0"/>
          <w:sz w:val="24"/>
          <w:szCs w:val="24"/>
          <w:lang w:eastAsia="zh-CN"/>
        </w:rPr>
        <w:t>9</w:t>
      </w:r>
      <w:r w:rsidRPr="00B76D12">
        <w:rPr>
          <w:bCs/>
          <w:noProof w:val="0"/>
          <w:sz w:val="24"/>
        </w:rPr>
        <w:tab/>
      </w:r>
      <w:r w:rsidRPr="00B76D12">
        <w:rPr>
          <w:bCs/>
          <w:noProof w:val="0"/>
          <w:sz w:val="24"/>
          <w:lang w:eastAsia="ja-JP"/>
        </w:rPr>
        <w:t>R</w:t>
      </w:r>
      <w:r w:rsidR="0026203E" w:rsidRPr="00B76D12">
        <w:rPr>
          <w:rFonts w:eastAsia="Malgun Gothic"/>
          <w:bCs/>
          <w:noProof w:val="0"/>
          <w:sz w:val="24"/>
          <w:lang w:eastAsia="ko-KR"/>
        </w:rPr>
        <w:t>2</w:t>
      </w:r>
      <w:r w:rsidRPr="00B76D12">
        <w:rPr>
          <w:bCs/>
          <w:noProof w:val="0"/>
          <w:sz w:val="24"/>
          <w:lang w:eastAsia="ja-JP"/>
        </w:rPr>
        <w:t>-</w:t>
      </w:r>
      <w:r w:rsidR="00332FD6">
        <w:rPr>
          <w:bCs/>
          <w:noProof w:val="0"/>
          <w:sz w:val="24"/>
          <w:lang w:eastAsia="ja-JP"/>
        </w:rPr>
        <w:t>20</w:t>
      </w:r>
      <w:r w:rsidR="003D4735">
        <w:rPr>
          <w:bCs/>
          <w:noProof w:val="0"/>
          <w:sz w:val="24"/>
          <w:lang w:eastAsia="ja-JP"/>
        </w:rPr>
        <w:t>01102</w:t>
      </w:r>
    </w:p>
    <w:p w:rsidR="00B43E6F" w:rsidRPr="00B76D12" w:rsidRDefault="00332FD6" w:rsidP="00B43E6F">
      <w:pPr>
        <w:pStyle w:val="a3"/>
        <w:tabs>
          <w:tab w:val="right" w:pos="9639"/>
        </w:tabs>
        <w:rPr>
          <w:rFonts w:eastAsia="宋体"/>
          <w:bCs/>
          <w:noProof w:val="0"/>
          <w:sz w:val="24"/>
          <w:lang w:eastAsia="zh-CN"/>
        </w:rPr>
      </w:pPr>
      <w:r>
        <w:rPr>
          <w:bCs/>
          <w:noProof w:val="0"/>
          <w:sz w:val="24"/>
        </w:rPr>
        <w:t>e-meeting</w:t>
      </w:r>
      <w:r w:rsidR="00B43E6F" w:rsidRPr="00B76D12">
        <w:rPr>
          <w:bCs/>
          <w:noProof w:val="0"/>
          <w:sz w:val="24"/>
        </w:rPr>
        <w:t>,</w:t>
      </w:r>
      <w:r w:rsidR="00AE1001" w:rsidRPr="00B76D12">
        <w:rPr>
          <w:rFonts w:eastAsia="宋体"/>
          <w:bCs/>
          <w:noProof w:val="0"/>
          <w:sz w:val="24"/>
          <w:lang w:eastAsia="zh-CN"/>
        </w:rPr>
        <w:t>2</w:t>
      </w:r>
      <w:r>
        <w:rPr>
          <w:rFonts w:eastAsia="宋体"/>
          <w:bCs/>
          <w:noProof w:val="0"/>
          <w:sz w:val="24"/>
          <w:lang w:eastAsia="zh-CN"/>
        </w:rPr>
        <w:t>4</w:t>
      </w:r>
      <w:r w:rsidR="00A43BCF" w:rsidRPr="00B76D12">
        <w:rPr>
          <w:rFonts w:eastAsia="宋体"/>
          <w:bCs/>
          <w:noProof w:val="0"/>
          <w:sz w:val="24"/>
          <w:vertAlign w:val="superscript"/>
          <w:lang w:eastAsia="zh-CN"/>
        </w:rPr>
        <w:t>t</w:t>
      </w:r>
      <w:r w:rsidR="00AE1001" w:rsidRPr="00B76D12">
        <w:rPr>
          <w:rFonts w:eastAsia="宋体"/>
          <w:bCs/>
          <w:noProof w:val="0"/>
          <w:sz w:val="24"/>
          <w:vertAlign w:val="superscript"/>
          <w:lang w:eastAsia="zh-CN"/>
        </w:rPr>
        <w:t>h</w:t>
      </w:r>
      <w:r w:rsidR="003D4735">
        <w:rPr>
          <w:rFonts w:eastAsia="宋体"/>
          <w:bCs/>
          <w:noProof w:val="0"/>
          <w:sz w:val="24"/>
          <w:lang w:eastAsia="zh-CN"/>
        </w:rPr>
        <w:t xml:space="preserve">Feb. </w:t>
      </w:r>
      <w:r w:rsidR="00A84531" w:rsidRPr="00B76D12">
        <w:rPr>
          <w:rFonts w:eastAsia="宋体"/>
          <w:bCs/>
          <w:noProof w:val="0"/>
          <w:sz w:val="24"/>
          <w:lang w:eastAsia="zh-CN"/>
        </w:rPr>
        <w:t xml:space="preserve">– </w:t>
      </w:r>
      <w:r w:rsidR="003D4735">
        <w:rPr>
          <w:rFonts w:eastAsia="宋体"/>
          <w:bCs/>
          <w:noProof w:val="0"/>
          <w:sz w:val="24"/>
          <w:lang w:eastAsia="zh-CN"/>
        </w:rPr>
        <w:t>6</w:t>
      </w:r>
      <w:r w:rsidR="005148A8" w:rsidRPr="00B76D12">
        <w:rPr>
          <w:rFonts w:eastAsia="宋体"/>
          <w:bCs/>
          <w:noProof w:val="0"/>
          <w:sz w:val="24"/>
          <w:vertAlign w:val="superscript"/>
          <w:lang w:eastAsia="zh-CN"/>
        </w:rPr>
        <w:t>th</w:t>
      </w:r>
      <w:r w:rsidR="003D4735">
        <w:rPr>
          <w:rFonts w:eastAsia="宋体"/>
          <w:bCs/>
          <w:noProof w:val="0"/>
          <w:sz w:val="24"/>
          <w:lang w:eastAsia="zh-CN"/>
        </w:rPr>
        <w:t>Mar</w:t>
      </w:r>
      <w:r w:rsidR="00B41E40" w:rsidRPr="00B76D12">
        <w:rPr>
          <w:rFonts w:eastAsia="宋体"/>
          <w:bCs/>
          <w:noProof w:val="0"/>
          <w:sz w:val="24"/>
          <w:lang w:eastAsia="zh-CN"/>
        </w:rPr>
        <w:t>.</w:t>
      </w:r>
      <w:r w:rsidR="00B43E6F" w:rsidRPr="00B76D12">
        <w:rPr>
          <w:bCs/>
          <w:noProof w:val="0"/>
          <w:sz w:val="24"/>
        </w:rPr>
        <w:t>20</w:t>
      </w:r>
      <w:r>
        <w:rPr>
          <w:bCs/>
          <w:noProof w:val="0"/>
          <w:sz w:val="24"/>
        </w:rPr>
        <w:t>20</w:t>
      </w:r>
    </w:p>
    <w:p w:rsidR="00B4542E" w:rsidRPr="00B76D12" w:rsidRDefault="00B4542E" w:rsidP="00406D34">
      <w:pPr>
        <w:pStyle w:val="a3"/>
        <w:tabs>
          <w:tab w:val="right" w:pos="9639"/>
        </w:tabs>
        <w:rPr>
          <w:rFonts w:eastAsia="宋体"/>
          <w:bCs/>
          <w:noProof w:val="0"/>
          <w:sz w:val="24"/>
          <w:lang w:eastAsia="zh-CN"/>
        </w:rPr>
      </w:pPr>
    </w:p>
    <w:p w:rsidR="00B4542E" w:rsidRPr="00B76D12" w:rsidRDefault="00406D34" w:rsidP="00B4542E">
      <w:pPr>
        <w:pStyle w:val="CRCoverPage"/>
        <w:ind w:left="1980" w:hanging="1980"/>
        <w:rPr>
          <w:rFonts w:eastAsia="宋体" w:cs="Arial"/>
          <w:b/>
          <w:bCs/>
          <w:sz w:val="24"/>
          <w:lang w:val="en-US" w:eastAsia="zh-CN"/>
        </w:rPr>
      </w:pPr>
      <w:r w:rsidRPr="00B76D12">
        <w:rPr>
          <w:rFonts w:cs="Arial"/>
          <w:b/>
          <w:bCs/>
          <w:sz w:val="24"/>
          <w:lang w:val="en-US"/>
        </w:rPr>
        <w:t>Agenda item:</w:t>
      </w:r>
      <w:r w:rsidRPr="00B76D12">
        <w:rPr>
          <w:rFonts w:cs="Arial"/>
          <w:b/>
          <w:bCs/>
          <w:sz w:val="24"/>
          <w:lang w:val="en-US"/>
        </w:rPr>
        <w:tab/>
      </w:r>
      <w:r w:rsidR="00615A8C">
        <w:rPr>
          <w:rFonts w:eastAsia="宋体" w:cs="Arial"/>
          <w:b/>
          <w:bCs/>
          <w:sz w:val="24"/>
          <w:lang w:val="en-US" w:eastAsia="zh-CN"/>
        </w:rPr>
        <w:t>6</w:t>
      </w:r>
      <w:r w:rsidR="00332FD6">
        <w:rPr>
          <w:rFonts w:eastAsia="宋体" w:cs="Arial"/>
          <w:b/>
          <w:bCs/>
          <w:sz w:val="24"/>
          <w:lang w:val="en-US" w:eastAsia="zh-CN"/>
        </w:rPr>
        <w:t>.</w:t>
      </w:r>
      <w:r w:rsidR="00615A8C">
        <w:rPr>
          <w:rFonts w:eastAsia="宋体" w:cs="Arial"/>
          <w:b/>
          <w:bCs/>
          <w:sz w:val="24"/>
          <w:lang w:val="en-US" w:eastAsia="zh-CN"/>
        </w:rPr>
        <w:t>13</w:t>
      </w:r>
      <w:r w:rsidR="00332FD6">
        <w:rPr>
          <w:rFonts w:eastAsia="宋体" w:cs="Arial"/>
          <w:b/>
          <w:bCs/>
          <w:sz w:val="24"/>
          <w:lang w:val="en-US" w:eastAsia="zh-CN"/>
        </w:rPr>
        <w:t>.</w:t>
      </w:r>
      <w:r w:rsidR="00615A8C">
        <w:rPr>
          <w:rFonts w:eastAsia="宋体" w:cs="Arial"/>
          <w:b/>
          <w:bCs/>
          <w:sz w:val="24"/>
          <w:lang w:val="en-US" w:eastAsia="zh-CN"/>
        </w:rPr>
        <w:t>4</w:t>
      </w:r>
    </w:p>
    <w:p w:rsidR="00B4542E" w:rsidRPr="00B76D12" w:rsidRDefault="00BC01DC" w:rsidP="00B4542E">
      <w:pPr>
        <w:tabs>
          <w:tab w:val="left" w:pos="1985"/>
        </w:tabs>
        <w:ind w:left="1985" w:hanging="1985"/>
        <w:rPr>
          <w:rFonts w:ascii="Arial" w:eastAsia="宋体" w:hAnsi="Arial" w:cs="Arial"/>
          <w:b/>
          <w:bCs/>
          <w:sz w:val="24"/>
          <w:lang w:eastAsia="zh-CN"/>
        </w:rPr>
      </w:pPr>
      <w:r w:rsidRPr="00B76D12">
        <w:rPr>
          <w:rFonts w:ascii="Arial" w:hAnsi="Arial" w:cs="Arial"/>
          <w:b/>
          <w:bCs/>
          <w:sz w:val="24"/>
        </w:rPr>
        <w:t>Source:</w:t>
      </w:r>
      <w:r w:rsidRPr="00B76D12">
        <w:rPr>
          <w:rFonts w:ascii="Arial" w:hAnsi="Arial" w:cs="Arial"/>
          <w:b/>
          <w:bCs/>
          <w:sz w:val="24"/>
        </w:rPr>
        <w:tab/>
      </w:r>
      <w:r w:rsidR="00E16CB2" w:rsidRPr="00B76D12">
        <w:rPr>
          <w:rFonts w:ascii="Arial" w:eastAsia="宋体" w:hAnsi="Arial" w:cs="Arial"/>
          <w:b/>
          <w:bCs/>
          <w:sz w:val="24"/>
          <w:lang w:eastAsia="zh-CN"/>
        </w:rPr>
        <w:t>Potevio</w:t>
      </w:r>
    </w:p>
    <w:p w:rsidR="00B4542E" w:rsidRPr="00B76D12" w:rsidRDefault="00B4542E" w:rsidP="006C0F92">
      <w:pPr>
        <w:ind w:left="1985" w:hanging="1985"/>
        <w:rPr>
          <w:rFonts w:ascii="Arial" w:eastAsia="宋体" w:hAnsi="Arial" w:cs="Arial"/>
          <w:b/>
          <w:bCs/>
          <w:sz w:val="24"/>
          <w:lang w:eastAsia="zh-CN"/>
        </w:rPr>
      </w:pPr>
      <w:r w:rsidRPr="00B76D12">
        <w:rPr>
          <w:rFonts w:ascii="Arial" w:hAnsi="Arial" w:cs="Arial"/>
          <w:b/>
          <w:bCs/>
          <w:sz w:val="24"/>
        </w:rPr>
        <w:t>Title:</w:t>
      </w:r>
      <w:r w:rsidRPr="00B76D12">
        <w:rPr>
          <w:rFonts w:ascii="Arial" w:hAnsi="Arial" w:cs="Arial"/>
          <w:b/>
          <w:bCs/>
          <w:sz w:val="24"/>
        </w:rPr>
        <w:tab/>
      </w:r>
      <w:r w:rsidR="00332FD6" w:rsidRPr="00B76D12">
        <w:rPr>
          <w:rFonts w:ascii="Arial" w:hAnsi="Arial" w:cs="Arial"/>
          <w:b/>
          <w:bCs/>
          <w:sz w:val="24"/>
        </w:rPr>
        <w:t xml:space="preserve">Discussion </w:t>
      </w:r>
      <w:r w:rsidR="00332FD6">
        <w:rPr>
          <w:rFonts w:ascii="Arial" w:hAnsi="Arial" w:cs="Arial"/>
          <w:b/>
          <w:bCs/>
          <w:sz w:val="24"/>
        </w:rPr>
        <w:t xml:space="preserve">on </w:t>
      </w:r>
      <w:r w:rsidR="00D6462C" w:rsidRPr="00B76D12">
        <w:rPr>
          <w:rFonts w:ascii="Arial" w:eastAsia="宋体" w:hAnsi="Arial" w:cs="Arial"/>
          <w:b/>
          <w:bCs/>
          <w:sz w:val="24"/>
          <w:lang w:eastAsia="zh-CN"/>
        </w:rPr>
        <w:t>Msg</w:t>
      </w:r>
      <w:r w:rsidR="007321B0">
        <w:rPr>
          <w:rFonts w:ascii="Arial" w:eastAsia="宋体" w:hAnsi="Arial" w:cs="Arial" w:hint="eastAsia"/>
          <w:b/>
          <w:bCs/>
          <w:sz w:val="24"/>
          <w:lang w:eastAsia="zh-CN"/>
        </w:rPr>
        <w:t>B</w:t>
      </w:r>
      <w:r w:rsidR="00D6462C" w:rsidRPr="00B76D12">
        <w:rPr>
          <w:rFonts w:ascii="Arial" w:eastAsia="宋体" w:hAnsi="Arial" w:cs="Arial"/>
          <w:b/>
          <w:bCs/>
          <w:sz w:val="24"/>
          <w:lang w:eastAsia="zh-CN"/>
        </w:rPr>
        <w:t xml:space="preserve"> PD</w:t>
      </w:r>
      <w:r w:rsidR="00332FD6">
        <w:rPr>
          <w:rFonts w:ascii="Arial" w:eastAsia="宋体" w:hAnsi="Arial" w:cs="Arial"/>
          <w:b/>
          <w:bCs/>
          <w:sz w:val="24"/>
          <w:lang w:eastAsia="zh-CN"/>
        </w:rPr>
        <w:t>CCH</w:t>
      </w:r>
    </w:p>
    <w:p w:rsidR="00B4542E" w:rsidRPr="00B76D12" w:rsidRDefault="00B4542E" w:rsidP="00B4542E">
      <w:pPr>
        <w:ind w:left="1980" w:hanging="1980"/>
        <w:rPr>
          <w:rFonts w:ascii="Arial" w:hAnsi="Arial" w:cs="Arial"/>
          <w:b/>
          <w:bCs/>
          <w:sz w:val="24"/>
        </w:rPr>
      </w:pPr>
      <w:r w:rsidRPr="00B76D12">
        <w:rPr>
          <w:rFonts w:ascii="Arial" w:hAnsi="Arial" w:cs="Arial"/>
          <w:b/>
          <w:bCs/>
          <w:sz w:val="24"/>
        </w:rPr>
        <w:t>Document for:</w:t>
      </w:r>
      <w:r w:rsidRPr="00B76D12">
        <w:rPr>
          <w:rFonts w:ascii="Arial" w:hAnsi="Arial" w:cs="Arial"/>
          <w:b/>
          <w:bCs/>
          <w:sz w:val="24"/>
        </w:rPr>
        <w:tab/>
      </w:r>
      <w:r w:rsidR="00406E99" w:rsidRPr="00B76D12">
        <w:rPr>
          <w:rFonts w:ascii="Arial" w:hAnsi="Arial" w:cs="Arial"/>
          <w:b/>
          <w:bCs/>
          <w:sz w:val="24"/>
        </w:rPr>
        <w:t>Discussion &amp; Decision</w:t>
      </w:r>
    </w:p>
    <w:p w:rsidR="00B4542E" w:rsidRPr="00B76D12" w:rsidRDefault="00BC60DC" w:rsidP="00BC60DC">
      <w:pPr>
        <w:pStyle w:val="1"/>
        <w:numPr>
          <w:ilvl w:val="0"/>
          <w:numId w:val="0"/>
        </w:numPr>
        <w:ind w:left="432" w:hanging="432"/>
      </w:pPr>
      <w:r w:rsidRPr="00B76D12">
        <w:rPr>
          <w:rFonts w:eastAsia="Malgun Gothic"/>
          <w:lang w:eastAsia="ko-KR"/>
        </w:rPr>
        <w:t>1</w:t>
      </w:r>
      <w:r w:rsidRPr="00B76D12">
        <w:rPr>
          <w:rFonts w:eastAsia="Malgun Gothic"/>
          <w:lang w:eastAsia="ko-KR"/>
        </w:rPr>
        <w:tab/>
      </w:r>
      <w:r w:rsidR="00B4542E" w:rsidRPr="00B76D12">
        <w:t>Introduction</w:t>
      </w:r>
    </w:p>
    <w:p w:rsidR="00332FD6" w:rsidRPr="00B76D12" w:rsidRDefault="00AE1BA7" w:rsidP="00AA6C1E">
      <w:pPr>
        <w:jc w:val="both"/>
        <w:rPr>
          <w:rFonts w:eastAsia="宋体"/>
          <w:lang w:eastAsia="zh-CN"/>
        </w:rPr>
      </w:pPr>
      <w:r w:rsidRPr="00B76D12">
        <w:rPr>
          <w:rFonts w:eastAsia="宋体"/>
          <w:lang w:eastAsia="zh-CN"/>
        </w:rPr>
        <w:t xml:space="preserve">In </w:t>
      </w:r>
      <w:r w:rsidR="00A00DB6">
        <w:rPr>
          <w:rFonts w:eastAsia="宋体"/>
          <w:lang w:eastAsia="zh-CN"/>
        </w:rPr>
        <w:t xml:space="preserve">last </w:t>
      </w:r>
      <w:r w:rsidRPr="00B76D12">
        <w:rPr>
          <w:rFonts w:eastAsia="宋体"/>
          <w:lang w:eastAsia="zh-CN"/>
        </w:rPr>
        <w:t>RAN2 meeting</w:t>
      </w:r>
      <w:r w:rsidR="00A00DB6">
        <w:rPr>
          <w:rFonts w:eastAsia="宋体"/>
          <w:lang w:eastAsia="zh-CN"/>
        </w:rPr>
        <w:t>, discussion on the 2-step RA contention resolution for Connected state was</w:t>
      </w:r>
      <w:r w:rsidR="004C6A48">
        <w:rPr>
          <w:rFonts w:eastAsia="宋体"/>
          <w:lang w:eastAsia="zh-CN"/>
        </w:rPr>
        <w:t xml:space="preserve"> conducted</w:t>
      </w:r>
      <w:r w:rsidR="00092A02">
        <w:rPr>
          <w:rFonts w:eastAsia="宋体" w:hint="eastAsia"/>
          <w:lang w:eastAsia="zh-CN"/>
        </w:rPr>
        <w:t xml:space="preserve"> </w:t>
      </w:r>
      <w:r w:rsidR="00A00DB6">
        <w:rPr>
          <w:rFonts w:eastAsia="宋体"/>
          <w:lang w:eastAsia="zh-CN"/>
        </w:rPr>
        <w:t>including UL in sync and out of sync cases, and some conclusions were made</w:t>
      </w:r>
      <w:r w:rsidR="004C6A48">
        <w:rPr>
          <w:rFonts w:eastAsia="宋体"/>
          <w:lang w:eastAsia="zh-CN"/>
        </w:rPr>
        <w:t>.</w:t>
      </w:r>
      <w:r w:rsidR="00092A02">
        <w:rPr>
          <w:rFonts w:eastAsia="宋体" w:hint="eastAsia"/>
          <w:lang w:eastAsia="zh-CN"/>
        </w:rPr>
        <w:t xml:space="preserve"> </w:t>
      </w:r>
      <w:r w:rsidR="004C6A48">
        <w:rPr>
          <w:rFonts w:eastAsia="宋体"/>
          <w:lang w:eastAsia="zh-CN"/>
        </w:rPr>
        <w:t>H</w:t>
      </w:r>
      <w:r w:rsidR="00A00DB6">
        <w:rPr>
          <w:rFonts w:eastAsia="宋体"/>
          <w:lang w:eastAsia="zh-CN"/>
        </w:rPr>
        <w:t xml:space="preserve">owever, there are yet some unclear </w:t>
      </w:r>
      <w:r w:rsidR="00C81880">
        <w:rPr>
          <w:rFonts w:eastAsia="宋体"/>
          <w:lang w:eastAsia="zh-CN"/>
        </w:rPr>
        <w:t>aspects from our point of view</w:t>
      </w:r>
      <w:r w:rsidR="00A00DB6">
        <w:rPr>
          <w:rFonts w:eastAsia="宋体"/>
          <w:lang w:eastAsia="zh-CN"/>
        </w:rPr>
        <w:t>, especially the format of PDCCH for the MsgB</w:t>
      </w:r>
      <w:r w:rsidR="00092A02">
        <w:rPr>
          <w:rFonts w:eastAsia="宋体" w:hint="eastAsia"/>
          <w:lang w:eastAsia="zh-CN"/>
        </w:rPr>
        <w:t xml:space="preserve"> </w:t>
      </w:r>
      <w:r w:rsidR="00CF0A08">
        <w:rPr>
          <w:rFonts w:eastAsia="宋体"/>
          <w:lang w:eastAsia="zh-CN"/>
        </w:rPr>
        <w:t xml:space="preserve">used </w:t>
      </w:r>
      <w:r w:rsidR="00A00DB6">
        <w:rPr>
          <w:rFonts w:eastAsia="宋体"/>
          <w:lang w:eastAsia="zh-CN"/>
        </w:rPr>
        <w:t>as contention resolution</w:t>
      </w:r>
      <w:r w:rsidR="00CF0A08">
        <w:rPr>
          <w:rFonts w:eastAsia="宋体"/>
          <w:lang w:eastAsia="zh-CN"/>
        </w:rPr>
        <w:t xml:space="preserve"> in the case of in sync</w:t>
      </w:r>
      <w:r w:rsidR="00A00DB6">
        <w:rPr>
          <w:rFonts w:eastAsia="宋体"/>
          <w:lang w:eastAsia="zh-CN"/>
        </w:rPr>
        <w:t>. This contribution discusses the issue and then bring</w:t>
      </w:r>
      <w:r w:rsidR="00CF0A08">
        <w:rPr>
          <w:rFonts w:eastAsia="宋体"/>
          <w:lang w:eastAsia="zh-CN"/>
        </w:rPr>
        <w:t>s</w:t>
      </w:r>
      <w:r w:rsidR="00092A02">
        <w:rPr>
          <w:rFonts w:eastAsia="宋体" w:hint="eastAsia"/>
          <w:lang w:eastAsia="zh-CN"/>
        </w:rPr>
        <w:t xml:space="preserve"> </w:t>
      </w:r>
      <w:r w:rsidR="00E75B63">
        <w:rPr>
          <w:rFonts w:eastAsia="宋体"/>
          <w:lang w:eastAsia="zh-CN"/>
        </w:rPr>
        <w:t>up</w:t>
      </w:r>
      <w:r w:rsidR="00A00DB6">
        <w:rPr>
          <w:rFonts w:eastAsia="宋体"/>
          <w:lang w:eastAsia="zh-CN"/>
        </w:rPr>
        <w:t xml:space="preserve"> our proposals</w:t>
      </w:r>
      <w:r w:rsidR="00E75B63">
        <w:rPr>
          <w:rFonts w:eastAsia="宋体"/>
          <w:lang w:eastAsia="zh-CN"/>
        </w:rPr>
        <w:t xml:space="preserve"> for RAN2 discussion</w:t>
      </w:r>
      <w:r w:rsidR="00A00DB6">
        <w:rPr>
          <w:rFonts w:eastAsia="宋体"/>
          <w:lang w:eastAsia="zh-CN"/>
        </w:rPr>
        <w:t>.</w:t>
      </w:r>
    </w:p>
    <w:p w:rsidR="005A2801" w:rsidRPr="00B76D12" w:rsidRDefault="00BC60DC" w:rsidP="00BC60DC">
      <w:pPr>
        <w:pStyle w:val="1"/>
        <w:numPr>
          <w:ilvl w:val="0"/>
          <w:numId w:val="0"/>
        </w:numPr>
        <w:ind w:left="432" w:hanging="432"/>
        <w:rPr>
          <w:lang w:eastAsia="zh-CN"/>
        </w:rPr>
      </w:pPr>
      <w:r w:rsidRPr="00B76D12">
        <w:rPr>
          <w:rFonts w:eastAsia="Malgun Gothic"/>
          <w:lang w:eastAsia="ko-KR"/>
        </w:rPr>
        <w:t>2</w:t>
      </w:r>
      <w:r w:rsidRPr="00B76D12">
        <w:rPr>
          <w:rFonts w:eastAsia="Malgun Gothic"/>
          <w:lang w:eastAsia="ko-KR"/>
        </w:rPr>
        <w:tab/>
      </w:r>
      <w:r w:rsidR="00F86E56" w:rsidRPr="00B76D12">
        <w:rPr>
          <w:lang w:eastAsia="zh-CN"/>
        </w:rPr>
        <w:t>Discussion</w:t>
      </w:r>
    </w:p>
    <w:p w:rsidR="003B169B" w:rsidRPr="00DE6413" w:rsidRDefault="003B169B" w:rsidP="0060345A">
      <w:pPr>
        <w:pStyle w:val="2"/>
        <w:numPr>
          <w:ilvl w:val="0"/>
          <w:numId w:val="0"/>
        </w:numPr>
        <w:spacing w:after="120"/>
        <w:ind w:left="578" w:hanging="578"/>
        <w:rPr>
          <w:rFonts w:eastAsia="Malgun Gothic"/>
          <w:lang w:eastAsia="ko-KR"/>
        </w:rPr>
      </w:pPr>
      <w:r w:rsidRPr="00B76D12">
        <w:rPr>
          <w:rFonts w:eastAsia="Malgun Gothic"/>
          <w:lang w:eastAsia="ko-KR"/>
        </w:rPr>
        <w:t>2.</w:t>
      </w:r>
      <w:r w:rsidRPr="00DE6413">
        <w:rPr>
          <w:rFonts w:eastAsia="Malgun Gothic"/>
          <w:lang w:eastAsia="ko-KR"/>
        </w:rPr>
        <w:t>1</w:t>
      </w:r>
      <w:r w:rsidR="00DE6413">
        <w:rPr>
          <w:rFonts w:eastAsia="Malgun Gothic"/>
          <w:lang w:eastAsia="ko-KR"/>
        </w:rPr>
        <w:t>MsgB PDCCH in different scenarios</w:t>
      </w:r>
    </w:p>
    <w:p w:rsidR="00332FD6" w:rsidRPr="00B1066A" w:rsidRDefault="00B1066A" w:rsidP="00E5063E">
      <w:pPr>
        <w:jc w:val="both"/>
        <w:rPr>
          <w:rFonts w:eastAsia="宋体"/>
          <w:bCs/>
          <w:lang w:eastAsia="zh-CN"/>
        </w:rPr>
      </w:pPr>
      <w:r w:rsidRPr="00B1066A">
        <w:rPr>
          <w:rFonts w:eastAsia="宋体" w:hint="eastAsia"/>
          <w:bCs/>
          <w:lang w:eastAsia="zh-CN"/>
        </w:rPr>
        <w:t>I</w:t>
      </w:r>
      <w:r w:rsidRPr="00B1066A">
        <w:rPr>
          <w:rFonts w:eastAsia="宋体"/>
          <w:bCs/>
          <w:lang w:eastAsia="zh-CN"/>
        </w:rPr>
        <w:t xml:space="preserve">n RAN2 </w:t>
      </w:r>
      <w:r w:rsidR="00CF0A08">
        <w:rPr>
          <w:rFonts w:eastAsia="宋体"/>
          <w:bCs/>
          <w:lang w:eastAsia="zh-CN"/>
        </w:rPr>
        <w:t>#</w:t>
      </w:r>
      <w:r w:rsidRPr="00B1066A">
        <w:rPr>
          <w:rFonts w:eastAsia="宋体"/>
          <w:bCs/>
          <w:lang w:eastAsia="zh-CN"/>
        </w:rPr>
        <w:t>108 meeting, with respect to the 2-step RA contention resolution, the following agreements were concluded</w:t>
      </w:r>
      <w:r w:rsidR="00092A02">
        <w:rPr>
          <w:rFonts w:eastAsia="宋体" w:hint="eastAsia"/>
          <w:bCs/>
          <w:lang w:eastAsia="zh-CN"/>
        </w:rPr>
        <w:t xml:space="preserve"> </w:t>
      </w:r>
      <w:r>
        <w:rPr>
          <w:rFonts w:eastAsia="宋体"/>
          <w:bCs/>
          <w:lang w:eastAsia="zh-CN"/>
        </w:rPr>
        <w:t>[1]</w:t>
      </w:r>
      <w:r w:rsidRPr="00B1066A">
        <w:rPr>
          <w:rFonts w:eastAsia="宋体"/>
          <w:bCs/>
          <w:lang w:eastAsia="zh-CN"/>
        </w:rPr>
        <w:t>.</w:t>
      </w:r>
    </w:p>
    <w:p w:rsidR="00D333BA" w:rsidRPr="00085234" w:rsidRDefault="00D333BA" w:rsidP="00D333BA">
      <w:pPr>
        <w:pStyle w:val="Doc-text2"/>
        <w:pBdr>
          <w:top w:val="single" w:sz="4" w:space="1" w:color="auto"/>
          <w:left w:val="single" w:sz="4" w:space="4" w:color="auto"/>
          <w:bottom w:val="single" w:sz="4" w:space="1" w:color="auto"/>
          <w:right w:val="single" w:sz="4" w:space="4" w:color="auto"/>
        </w:pBdr>
        <w:rPr>
          <w:b/>
          <w:bCs/>
        </w:rPr>
      </w:pPr>
      <w:r w:rsidRPr="00085234">
        <w:rPr>
          <w:b/>
          <w:bCs/>
        </w:rPr>
        <w:t>Agreements:</w:t>
      </w:r>
    </w:p>
    <w:p w:rsidR="00D333BA" w:rsidRPr="00085234" w:rsidRDefault="00D333BA" w:rsidP="00D333BA">
      <w:pPr>
        <w:pStyle w:val="Doc-text2"/>
        <w:numPr>
          <w:ilvl w:val="0"/>
          <w:numId w:val="22"/>
        </w:numPr>
        <w:pBdr>
          <w:top w:val="single" w:sz="4" w:space="1" w:color="auto"/>
          <w:left w:val="single" w:sz="4" w:space="4" w:color="auto"/>
          <w:bottom w:val="single" w:sz="4" w:space="1" w:color="auto"/>
          <w:right w:val="single" w:sz="4" w:space="4" w:color="auto"/>
        </w:pBdr>
      </w:pPr>
      <w:r w:rsidRPr="00085234">
        <w:t>When 2-step RACH was triggered by UL data arrival while UL is non-sync grant is not included in random access message (i.e. no change to current MAC running CR).</w:t>
      </w:r>
    </w:p>
    <w:p w:rsidR="00D333BA" w:rsidRPr="00085234" w:rsidRDefault="00D333BA" w:rsidP="00D333BA">
      <w:pPr>
        <w:pStyle w:val="Doc-text2"/>
        <w:numPr>
          <w:ilvl w:val="0"/>
          <w:numId w:val="22"/>
        </w:numPr>
        <w:pBdr>
          <w:top w:val="single" w:sz="4" w:space="1" w:color="auto"/>
          <w:left w:val="single" w:sz="4" w:space="4" w:color="auto"/>
          <w:bottom w:val="single" w:sz="4" w:space="1" w:color="auto"/>
          <w:right w:val="single" w:sz="4" w:space="4" w:color="auto"/>
        </w:pBdr>
      </w:pPr>
      <w:r w:rsidRPr="00085234">
        <w:t>When 2-step RACH was triggered beam failure recovery or PDCCH order when uplink is in-sync, only C-RNTI addressed PDCCH on SPCell is needed for contention resolution</w:t>
      </w:r>
    </w:p>
    <w:p w:rsidR="00D333BA" w:rsidRPr="005554DB" w:rsidRDefault="00D333BA" w:rsidP="00D333BA"/>
    <w:p w:rsidR="00DE6413" w:rsidRDefault="008B2AF2" w:rsidP="00DE6413">
      <w:pPr>
        <w:tabs>
          <w:tab w:val="left" w:pos="927"/>
        </w:tabs>
      </w:pPr>
      <w:r>
        <w:t>Below</w:t>
      </w:r>
      <w:r w:rsidR="00B1066A">
        <w:t xml:space="preserve">, </w:t>
      </w:r>
      <w:r w:rsidR="00D576A1">
        <w:t>we try to investigate</w:t>
      </w:r>
      <w:r w:rsidR="00B1066A">
        <w:t xml:space="preserve"> the MsgB PDCCH for connected UEs </w:t>
      </w:r>
      <w:r w:rsidR="00DE6413">
        <w:rPr>
          <w:rFonts w:hint="eastAsia"/>
        </w:rPr>
        <w:t>c</w:t>
      </w:r>
      <w:r w:rsidR="00DE6413">
        <w:t xml:space="preserve">onsidering the </w:t>
      </w:r>
      <w:r w:rsidR="00CF0A08">
        <w:t>two</w:t>
      </w:r>
      <w:r w:rsidR="00DE6413">
        <w:t xml:space="preserve"> scenarios:</w:t>
      </w:r>
    </w:p>
    <w:p w:rsidR="00DE6413" w:rsidRDefault="00B1066A" w:rsidP="00DE6413">
      <w:pPr>
        <w:tabs>
          <w:tab w:val="left" w:pos="927"/>
        </w:tabs>
      </w:pPr>
      <w:r>
        <w:t>C</w:t>
      </w:r>
      <w:r w:rsidR="00DE6413">
        <w:t>ase a) Beam failure occurs in a connected UE, the UE initiates 2-step RA for BFR, and the gNB receives the MsgA and then finds the UE is still ‘in sync’ in UL, thus as per the RAN2 agreement in last meeting, the gNB only transmits the PDCCH scrambled by the C-RNTI of the UE, without transmission of TA command, i.e. the MsgB</w:t>
      </w:r>
      <w:r w:rsidR="003D4735">
        <w:t xml:space="preserve">, </w:t>
      </w:r>
      <w:r w:rsidR="00DE6413">
        <w:t>and then upon the reception of the PDCCH, the UE concludes the 2-step RA procedure succeeds and the BFR is completed.</w:t>
      </w:r>
    </w:p>
    <w:p w:rsidR="00DE6413" w:rsidRDefault="00B1066A" w:rsidP="00DE6413">
      <w:pPr>
        <w:tabs>
          <w:tab w:val="left" w:pos="927"/>
        </w:tabs>
      </w:pPr>
      <w:r>
        <w:t>C</w:t>
      </w:r>
      <w:r w:rsidR="00DE6413">
        <w:t>ase b) Beam failure occurs in a connected UE, at the same time the UL sync</w:t>
      </w:r>
      <w:r w:rsidR="00092A02">
        <w:rPr>
          <w:rFonts w:eastAsiaTheme="minorEastAsia" w:hint="eastAsia"/>
          <w:lang w:eastAsia="zh-CN"/>
        </w:rPr>
        <w:t xml:space="preserve"> is</w:t>
      </w:r>
      <w:r w:rsidR="00DE6413">
        <w:t xml:space="preserve"> also lost, the UE initiates 2-step RA for BFR, and the gNB receives the MsgA and checks that the UE is ‘out of sync’ in UL, thus the gNB first transmits the PDCCH scrambled by the C-RNTI of the UE, scheduling the consequent transmission of the MsgB</w:t>
      </w:r>
      <w:r w:rsidR="00092A02">
        <w:rPr>
          <w:rFonts w:eastAsiaTheme="minorEastAsia" w:hint="eastAsia"/>
          <w:lang w:eastAsia="zh-CN"/>
        </w:rPr>
        <w:t xml:space="preserve"> </w:t>
      </w:r>
      <w:r w:rsidR="00DE6413">
        <w:t xml:space="preserve"> containing TA command,</w:t>
      </w:r>
      <w:r w:rsidR="00092A02">
        <w:rPr>
          <w:rFonts w:eastAsiaTheme="minorEastAsia" w:hint="eastAsia"/>
          <w:lang w:eastAsia="zh-CN"/>
        </w:rPr>
        <w:t xml:space="preserve"> </w:t>
      </w:r>
      <w:r w:rsidR="00DE6413">
        <w:t>and then upon the reception of the MsgB (rather than the PDCCH), the UE concludes the 2-step RA procedure succeeds and the BFR is completed, and adjust the time alignment by applying the received TA command to recover the uplink sync.</w:t>
      </w:r>
    </w:p>
    <w:p w:rsidR="00DE6413" w:rsidRDefault="00DE6413" w:rsidP="00DE6413">
      <w:pPr>
        <w:tabs>
          <w:tab w:val="left" w:pos="927"/>
        </w:tabs>
      </w:pPr>
      <w:r>
        <w:t xml:space="preserve">Based on the above scenarios, we can observe that when a connected UE initiates 2-step RA for BFR, the network response is </w:t>
      </w:r>
      <w:r w:rsidR="00D576A1">
        <w:t xml:space="preserve">subject to </w:t>
      </w:r>
      <w:r>
        <w:t>the UL sync status of the UE.</w:t>
      </w:r>
    </w:p>
    <w:p w:rsidR="00DE6413" w:rsidRPr="00C04AA0" w:rsidRDefault="00DE6413" w:rsidP="00DE6413">
      <w:pPr>
        <w:rPr>
          <w:b/>
          <w:bCs/>
        </w:rPr>
      </w:pPr>
      <w:r w:rsidRPr="00C04AA0">
        <w:rPr>
          <w:b/>
          <w:bCs/>
        </w:rPr>
        <w:t>Observation</w:t>
      </w:r>
      <w:r>
        <w:rPr>
          <w:b/>
          <w:bCs/>
        </w:rPr>
        <w:t xml:space="preserve"> 1</w:t>
      </w:r>
      <w:r w:rsidRPr="00C04AA0">
        <w:rPr>
          <w:b/>
          <w:bCs/>
        </w:rPr>
        <w:t xml:space="preserve">: when a UE </w:t>
      </w:r>
      <w:r>
        <w:rPr>
          <w:b/>
          <w:bCs/>
        </w:rPr>
        <w:t>initiates</w:t>
      </w:r>
      <w:r w:rsidRPr="00C04AA0">
        <w:rPr>
          <w:b/>
          <w:bCs/>
        </w:rPr>
        <w:t xml:space="preserve"> the 2-step RA for BFR, the network response is different due to the UL sync status of the UE, i.e. both the PDCCH and </w:t>
      </w:r>
      <w:r w:rsidR="00D576A1">
        <w:rPr>
          <w:b/>
          <w:bCs/>
        </w:rPr>
        <w:t xml:space="preserve">scheduled </w:t>
      </w:r>
      <w:r w:rsidRPr="00C04AA0">
        <w:rPr>
          <w:b/>
          <w:bCs/>
        </w:rPr>
        <w:t xml:space="preserve">PDSCH containing </w:t>
      </w:r>
      <w:r w:rsidRPr="00C04AA0">
        <w:rPr>
          <w:rFonts w:hint="eastAsia"/>
          <w:b/>
          <w:bCs/>
        </w:rPr>
        <w:t>MsgB</w:t>
      </w:r>
      <w:r w:rsidRPr="00C04AA0">
        <w:rPr>
          <w:b/>
          <w:bCs/>
        </w:rPr>
        <w:t xml:space="preserve"> is transmitted if the UE is </w:t>
      </w:r>
      <w:r w:rsidR="00D576A1" w:rsidRPr="00C04AA0">
        <w:rPr>
          <w:b/>
          <w:bCs/>
        </w:rPr>
        <w:t xml:space="preserve">out of UL </w:t>
      </w:r>
      <w:r w:rsidR="00D576A1">
        <w:rPr>
          <w:b/>
          <w:bCs/>
        </w:rPr>
        <w:t>sync</w:t>
      </w:r>
      <w:r w:rsidRPr="00C04AA0">
        <w:rPr>
          <w:b/>
          <w:bCs/>
        </w:rPr>
        <w:t>, otherwise only PDCCH transmitted</w:t>
      </w:r>
      <w:r w:rsidR="00CF0A08">
        <w:rPr>
          <w:b/>
          <w:bCs/>
        </w:rPr>
        <w:t xml:space="preserve"> as contention resolution</w:t>
      </w:r>
      <w:r w:rsidRPr="00C04AA0">
        <w:rPr>
          <w:b/>
          <w:bCs/>
        </w:rPr>
        <w:t xml:space="preserve"> if the UE is</w:t>
      </w:r>
      <w:r w:rsidR="00092A02">
        <w:rPr>
          <w:rFonts w:eastAsiaTheme="minorEastAsia" w:hint="eastAsia"/>
          <w:b/>
          <w:bCs/>
          <w:lang w:eastAsia="zh-CN"/>
        </w:rPr>
        <w:t xml:space="preserve"> </w:t>
      </w:r>
      <w:r w:rsidR="00D576A1" w:rsidRPr="00C04AA0">
        <w:rPr>
          <w:b/>
          <w:bCs/>
        </w:rPr>
        <w:t xml:space="preserve">in UL </w:t>
      </w:r>
      <w:r w:rsidR="00D576A1">
        <w:rPr>
          <w:b/>
          <w:bCs/>
        </w:rPr>
        <w:t>sync</w:t>
      </w:r>
      <w:r w:rsidRPr="00C04AA0">
        <w:rPr>
          <w:b/>
          <w:bCs/>
        </w:rPr>
        <w:t>.</w:t>
      </w:r>
    </w:p>
    <w:p w:rsidR="00332FD6" w:rsidRDefault="00332FD6" w:rsidP="00E5063E">
      <w:pPr>
        <w:jc w:val="both"/>
        <w:rPr>
          <w:rFonts w:eastAsia="宋体"/>
          <w:b/>
          <w:lang w:eastAsia="zh-CN"/>
        </w:rPr>
      </w:pPr>
    </w:p>
    <w:p w:rsidR="00453845" w:rsidRPr="00B76D12" w:rsidRDefault="00453845" w:rsidP="00453845">
      <w:pPr>
        <w:pStyle w:val="2"/>
        <w:numPr>
          <w:ilvl w:val="0"/>
          <w:numId w:val="0"/>
        </w:numPr>
        <w:spacing w:after="120"/>
        <w:ind w:left="578" w:hanging="578"/>
        <w:rPr>
          <w:rFonts w:eastAsia="宋体"/>
          <w:lang w:eastAsia="zh-CN"/>
        </w:rPr>
      </w:pPr>
      <w:r w:rsidRPr="00B76D12">
        <w:rPr>
          <w:rFonts w:eastAsia="Malgun Gothic"/>
          <w:lang w:eastAsia="ko-KR"/>
        </w:rPr>
        <w:lastRenderedPageBreak/>
        <w:t>2.2</w:t>
      </w:r>
      <w:r w:rsidRPr="00B76D12">
        <w:rPr>
          <w:rFonts w:eastAsia="Malgun Gothic"/>
          <w:lang w:eastAsia="ko-KR"/>
        </w:rPr>
        <w:tab/>
      </w:r>
      <w:r w:rsidR="00DE6413">
        <w:rPr>
          <w:rFonts w:eastAsia="Malgun Gothic"/>
          <w:lang w:eastAsia="ko-KR"/>
        </w:rPr>
        <w:t>Confusion of MsgB PDCCH and PDCCH order</w:t>
      </w:r>
    </w:p>
    <w:p w:rsidR="00DE6413" w:rsidRDefault="00DE6413" w:rsidP="00DE6413">
      <w:r>
        <w:rPr>
          <w:rFonts w:hint="eastAsia"/>
        </w:rPr>
        <w:t>A</w:t>
      </w:r>
      <w:r>
        <w:t>ccording to the above analysis, under the two cases, the information transferred on PDCCH (</w:t>
      </w:r>
      <w:r>
        <w:rPr>
          <w:rFonts w:hint="eastAsia"/>
        </w:rPr>
        <w:t>i.e.</w:t>
      </w:r>
      <w:r>
        <w:t xml:space="preserve"> the DCI) is different. In the case of UL out of sync of the UE, the DCI transmitted on the PDCCH includes time-freq scheduling information, upon which the UE receives the PDSCH containing MsgB at the scheduled resource location, and then acquires the new TA command to recover the UL sync. Whereas, in the case of UL in sync, the UE doesn’t require any new TA info, i.e. MsgB transmission</w:t>
      </w:r>
      <w:r w:rsidR="00D333BA">
        <w:t xml:space="preserve">, </w:t>
      </w:r>
      <w:r w:rsidR="002B6929">
        <w:t>hereby</w:t>
      </w:r>
      <w:r>
        <w:t xml:space="preserve"> the DCI transmitted on the PDCCH doesn’t need to include any resource scheduling information.</w:t>
      </w:r>
    </w:p>
    <w:p w:rsidR="00DE6413" w:rsidRDefault="00DE6413" w:rsidP="00DE6413">
      <w:r>
        <w:rPr>
          <w:rFonts w:hint="eastAsia"/>
        </w:rPr>
        <w:t>A</w:t>
      </w:r>
      <w:r>
        <w:t>s per the current TS 38.212</w:t>
      </w:r>
      <w:r w:rsidR="00B1066A">
        <w:t>[2]</w:t>
      </w:r>
      <w:r>
        <w:t xml:space="preserve">, the DCI format 1_0 scrambled by C-RNTI without any scheduling information is called ‘PDCCH order’, which is usually used to trigger random access while the UE is out of sync in DL and the network has downlink data ready to be transmitted. </w:t>
      </w:r>
    </w:p>
    <w:p w:rsidR="00DE6413" w:rsidRPr="00D333BA" w:rsidRDefault="00D333BA" w:rsidP="00F25A00">
      <w:pPr>
        <w:jc w:val="both"/>
        <w:rPr>
          <w:rFonts w:eastAsia="宋体"/>
          <w:b/>
          <w:bCs/>
          <w:lang w:eastAsia="zh-CN"/>
        </w:rPr>
      </w:pPr>
      <w:r w:rsidRPr="00D333BA">
        <w:rPr>
          <w:rFonts w:eastAsia="宋体" w:hint="eastAsia"/>
          <w:b/>
          <w:bCs/>
          <w:lang w:eastAsia="zh-CN"/>
        </w:rPr>
        <w:t>O</w:t>
      </w:r>
      <w:r w:rsidRPr="00D333BA">
        <w:rPr>
          <w:rFonts w:eastAsia="宋体"/>
          <w:b/>
          <w:bCs/>
          <w:lang w:eastAsia="zh-CN"/>
        </w:rPr>
        <w:t xml:space="preserve">bservation 2: the PDCCH </w:t>
      </w:r>
      <w:r w:rsidR="00CF0A08">
        <w:rPr>
          <w:rFonts w:eastAsia="宋体"/>
          <w:b/>
          <w:bCs/>
          <w:lang w:eastAsia="zh-CN"/>
        </w:rPr>
        <w:t xml:space="preserve">scrambled by C-RNTI </w:t>
      </w:r>
      <w:r w:rsidRPr="00D333BA">
        <w:rPr>
          <w:rFonts w:eastAsia="宋体"/>
          <w:b/>
          <w:bCs/>
          <w:lang w:eastAsia="zh-CN"/>
        </w:rPr>
        <w:t xml:space="preserve">for </w:t>
      </w:r>
      <w:r w:rsidRPr="00D333BA">
        <w:rPr>
          <w:b/>
          <w:bCs/>
        </w:rPr>
        <w:t xml:space="preserve">BFR initiated by the UE in </w:t>
      </w:r>
      <w:r w:rsidR="003C3934">
        <w:rPr>
          <w:b/>
          <w:bCs/>
        </w:rPr>
        <w:t xml:space="preserve">UL </w:t>
      </w:r>
      <w:r w:rsidRPr="00D333BA">
        <w:rPr>
          <w:b/>
          <w:bCs/>
        </w:rPr>
        <w:t>sync might be confused with existing ‘PDCCH order’.</w:t>
      </w:r>
    </w:p>
    <w:p w:rsidR="00D333BA" w:rsidRDefault="00D333BA" w:rsidP="00D333BA">
      <w:r>
        <w:rPr>
          <w:rFonts w:hint="eastAsia"/>
        </w:rPr>
        <w:t>A</w:t>
      </w:r>
      <w:r>
        <w:t xml:space="preserve">s thus, for the 2-step RA for BFR initiated by the UE in </w:t>
      </w:r>
      <w:r w:rsidR="002B6929">
        <w:t xml:space="preserve">UL </w:t>
      </w:r>
      <w:r>
        <w:t xml:space="preserve">sync, the DCI transmitted on the PDCCH scrambled by C-RNTI </w:t>
      </w:r>
      <w:r w:rsidR="002B6929">
        <w:t>should</w:t>
      </w:r>
      <w:r>
        <w:t xml:space="preserve"> be differentiated from the existing ‘PDCCH order’ in order to prevent any </w:t>
      </w:r>
      <w:r w:rsidR="00CF0A08">
        <w:t>p</w:t>
      </w:r>
      <w:r>
        <w:t>otential confusion.</w:t>
      </w:r>
    </w:p>
    <w:p w:rsidR="00B1066A" w:rsidRPr="00B76D12" w:rsidRDefault="00B1066A" w:rsidP="00B1066A">
      <w:pPr>
        <w:jc w:val="both"/>
        <w:rPr>
          <w:rFonts w:eastAsia="宋体"/>
          <w:b/>
          <w:lang w:eastAsia="zh-CN"/>
        </w:rPr>
      </w:pPr>
      <w:r w:rsidRPr="00B76D12">
        <w:rPr>
          <w:rFonts w:eastAsia="宋体"/>
          <w:b/>
          <w:lang w:eastAsia="zh-CN"/>
        </w:rPr>
        <w:t xml:space="preserve">Proposal 1: </w:t>
      </w:r>
      <w:r w:rsidR="008B2AF2" w:rsidRPr="008B2AF2">
        <w:rPr>
          <w:rFonts w:eastAsia="宋体"/>
          <w:b/>
          <w:lang w:eastAsia="zh-CN"/>
        </w:rPr>
        <w:t xml:space="preserve">for the 2-step RA for BFR initiated by the UE in </w:t>
      </w:r>
      <w:r w:rsidR="003C3934">
        <w:rPr>
          <w:rFonts w:eastAsia="宋体"/>
          <w:b/>
          <w:lang w:eastAsia="zh-CN"/>
        </w:rPr>
        <w:t xml:space="preserve">UL </w:t>
      </w:r>
      <w:r w:rsidR="008B2AF2" w:rsidRPr="008B2AF2">
        <w:rPr>
          <w:rFonts w:eastAsia="宋体"/>
          <w:b/>
          <w:lang w:eastAsia="zh-CN"/>
        </w:rPr>
        <w:t xml:space="preserve">sync, the DCI transmitted on the PDCCH scrambled by C-RNTI </w:t>
      </w:r>
      <w:r w:rsidR="002B6929">
        <w:rPr>
          <w:rFonts w:eastAsia="宋体"/>
          <w:b/>
          <w:lang w:eastAsia="zh-CN"/>
        </w:rPr>
        <w:t xml:space="preserve">should </w:t>
      </w:r>
      <w:r w:rsidR="008B2AF2" w:rsidRPr="008B2AF2">
        <w:rPr>
          <w:rFonts w:eastAsia="宋体"/>
          <w:b/>
          <w:lang w:eastAsia="zh-CN"/>
        </w:rPr>
        <w:t>be differentiated from the existing ‘PDCCH order’</w:t>
      </w:r>
    </w:p>
    <w:p w:rsidR="003B169B" w:rsidRPr="00B76D12" w:rsidRDefault="003B169B" w:rsidP="0060345A">
      <w:pPr>
        <w:pStyle w:val="2"/>
        <w:numPr>
          <w:ilvl w:val="0"/>
          <w:numId w:val="0"/>
        </w:numPr>
        <w:spacing w:after="120"/>
        <w:ind w:left="578" w:hanging="578"/>
        <w:rPr>
          <w:rFonts w:eastAsia="宋体"/>
          <w:lang w:eastAsia="zh-CN"/>
        </w:rPr>
      </w:pPr>
      <w:r w:rsidRPr="00B76D12">
        <w:rPr>
          <w:rFonts w:eastAsia="Malgun Gothic"/>
          <w:lang w:eastAsia="ko-KR"/>
        </w:rPr>
        <w:t>2.</w:t>
      </w:r>
      <w:r w:rsidR="00453845" w:rsidRPr="00B76D12">
        <w:rPr>
          <w:rFonts w:eastAsia="宋体"/>
          <w:lang w:eastAsia="zh-CN"/>
        </w:rPr>
        <w:t>3</w:t>
      </w:r>
      <w:r w:rsidRPr="00B76D12">
        <w:rPr>
          <w:rFonts w:eastAsia="Malgun Gothic"/>
          <w:lang w:eastAsia="ko-KR"/>
        </w:rPr>
        <w:tab/>
      </w:r>
      <w:r w:rsidR="00DE6413">
        <w:rPr>
          <w:rFonts w:eastAsia="Malgun Gothic"/>
          <w:lang w:eastAsia="ko-KR"/>
        </w:rPr>
        <w:t>Differentiation of MsgB PDCCH from PDCCH order</w:t>
      </w:r>
    </w:p>
    <w:p w:rsidR="00AC187C" w:rsidRDefault="00AC187C" w:rsidP="00AC187C">
      <w:r>
        <w:rPr>
          <w:rFonts w:hint="eastAsia"/>
        </w:rPr>
        <w:t>T</w:t>
      </w:r>
      <w:r>
        <w:t xml:space="preserve">o solve the potential DCI confusion, the following alternatives </w:t>
      </w:r>
      <w:r w:rsidR="00CF0A08">
        <w:t>may</w:t>
      </w:r>
      <w:r>
        <w:t xml:space="preserve"> be considered.</w:t>
      </w:r>
    </w:p>
    <w:p w:rsidR="00AC187C" w:rsidRDefault="00AC187C" w:rsidP="00AC187C">
      <w:r>
        <w:rPr>
          <w:rFonts w:hint="eastAsia"/>
        </w:rPr>
        <w:t>A</w:t>
      </w:r>
      <w:r>
        <w:t xml:space="preserve">lt 1) defining a new variant of </w:t>
      </w:r>
      <w:r>
        <w:rPr>
          <w:rFonts w:hint="eastAsia"/>
        </w:rPr>
        <w:t>D</w:t>
      </w:r>
      <w:r>
        <w:t xml:space="preserve">CI format 1_0 scrambled by C-RNTI, which includes no </w:t>
      </w:r>
      <w:r w:rsidR="002B6929">
        <w:t>time-freq domain</w:t>
      </w:r>
      <w:r>
        <w:t xml:space="preserve"> scheduling information and is distinguished with the existing </w:t>
      </w:r>
      <w:r>
        <w:rPr>
          <w:rFonts w:hint="eastAsia"/>
        </w:rPr>
        <w:t>‘P</w:t>
      </w:r>
      <w:r>
        <w:t>DCCH order</w:t>
      </w:r>
      <w:r>
        <w:rPr>
          <w:rFonts w:hint="eastAsia"/>
        </w:rPr>
        <w:t>’;</w:t>
      </w:r>
    </w:p>
    <w:p w:rsidR="00AC187C" w:rsidRDefault="00AC187C" w:rsidP="00AC187C">
      <w:r>
        <w:rPr>
          <w:rFonts w:hint="eastAsia"/>
        </w:rPr>
        <w:t>A</w:t>
      </w:r>
      <w:r>
        <w:t xml:space="preserve">lt 2) rather than defining </w:t>
      </w:r>
      <w:r w:rsidR="002B6929">
        <w:t xml:space="preserve">a </w:t>
      </w:r>
      <w:r>
        <w:t xml:space="preserve">new variant of </w:t>
      </w:r>
      <w:r>
        <w:rPr>
          <w:rFonts w:hint="eastAsia"/>
        </w:rPr>
        <w:t>D</w:t>
      </w:r>
      <w:r>
        <w:t xml:space="preserve">CI format 1_0, reusing the current field definition of </w:t>
      </w:r>
      <w:r>
        <w:rPr>
          <w:rFonts w:hint="eastAsia"/>
        </w:rPr>
        <w:t>‘P</w:t>
      </w:r>
      <w:r>
        <w:t>DCCH order</w:t>
      </w:r>
      <w:r>
        <w:rPr>
          <w:rFonts w:hint="eastAsia"/>
        </w:rPr>
        <w:t>’,</w:t>
      </w:r>
      <w:r>
        <w:t xml:space="preserve"> with some field setting to special value (e.g. ‘</w:t>
      </w:r>
      <w:r w:rsidRPr="00CF7E90">
        <w:t>PRACH Mask index</w:t>
      </w:r>
      <w:r>
        <w:t xml:space="preserve">’ setting to ‘1111’) to be differentiated from the </w:t>
      </w:r>
      <w:r>
        <w:rPr>
          <w:rFonts w:hint="eastAsia"/>
        </w:rPr>
        <w:t>‘P</w:t>
      </w:r>
      <w:r>
        <w:t>DCCH order</w:t>
      </w:r>
      <w:r>
        <w:rPr>
          <w:rFonts w:hint="eastAsia"/>
        </w:rPr>
        <w:t>’;</w:t>
      </w:r>
    </w:p>
    <w:p w:rsidR="00AC187C" w:rsidRDefault="00AC187C" w:rsidP="00AC187C">
      <w:r>
        <w:rPr>
          <w:rFonts w:hint="eastAsia"/>
        </w:rPr>
        <w:t>H</w:t>
      </w:r>
      <w:r>
        <w:t xml:space="preserve">owever, </w:t>
      </w:r>
      <w:r w:rsidR="00B1066A">
        <w:t>keeping in</w:t>
      </w:r>
      <w:r>
        <w:t xml:space="preserve"> mind of the Rel-16 standardization work </w:t>
      </w:r>
      <w:r w:rsidR="00B1066A">
        <w:t xml:space="preserve">is </w:t>
      </w:r>
      <w:r w:rsidR="00105D23">
        <w:t xml:space="preserve">drawing </w:t>
      </w:r>
      <w:r>
        <w:t xml:space="preserve">to </w:t>
      </w:r>
      <w:r w:rsidR="00105D23">
        <w:t>an</w:t>
      </w:r>
      <w:r>
        <w:t xml:space="preserve"> end, the Alt 1 requires more change of specification, as thus Alt 2 is </w:t>
      </w:r>
      <w:r w:rsidR="002B6929">
        <w:t>preferred</w:t>
      </w:r>
      <w:r>
        <w:t xml:space="preserve"> to be adopted.</w:t>
      </w:r>
    </w:p>
    <w:p w:rsidR="00AC187C" w:rsidRPr="008C32E8" w:rsidRDefault="00AC187C" w:rsidP="00AC187C">
      <w:pPr>
        <w:rPr>
          <w:b/>
          <w:bCs/>
        </w:rPr>
      </w:pPr>
      <w:r w:rsidRPr="008C32E8">
        <w:rPr>
          <w:rFonts w:hint="eastAsia"/>
          <w:b/>
          <w:bCs/>
        </w:rPr>
        <w:t>P</w:t>
      </w:r>
      <w:r w:rsidRPr="008C32E8">
        <w:rPr>
          <w:b/>
          <w:bCs/>
        </w:rPr>
        <w:t>roposal</w:t>
      </w:r>
      <w:r w:rsidR="000B6B21">
        <w:rPr>
          <w:b/>
          <w:bCs/>
        </w:rPr>
        <w:t xml:space="preserve"> 2</w:t>
      </w:r>
      <w:r w:rsidRPr="008C32E8">
        <w:rPr>
          <w:b/>
          <w:bCs/>
        </w:rPr>
        <w:t>: Rather than introducing a new variant of DCI format 1_0 scrambled by C-RNTI, reusing the fi</w:t>
      </w:r>
      <w:r w:rsidR="00092A02">
        <w:rPr>
          <w:rFonts w:eastAsiaTheme="minorEastAsia" w:hint="eastAsia"/>
          <w:b/>
          <w:bCs/>
          <w:lang w:eastAsia="zh-CN"/>
        </w:rPr>
        <w:t>el</w:t>
      </w:r>
      <w:r w:rsidRPr="008C32E8">
        <w:rPr>
          <w:b/>
          <w:bCs/>
        </w:rPr>
        <w:t xml:space="preserve">d definition of current ‘PDCCH order’ with </w:t>
      </w:r>
      <w:r w:rsidR="002B6929">
        <w:rPr>
          <w:b/>
          <w:bCs/>
        </w:rPr>
        <w:t>a</w:t>
      </w:r>
      <w:r w:rsidR="00092A02">
        <w:rPr>
          <w:rFonts w:eastAsiaTheme="minorEastAsia" w:hint="eastAsia"/>
          <w:b/>
          <w:bCs/>
          <w:lang w:eastAsia="zh-CN"/>
        </w:rPr>
        <w:t xml:space="preserve"> </w:t>
      </w:r>
      <w:r w:rsidR="002B6929" w:rsidRPr="008C32E8">
        <w:rPr>
          <w:b/>
          <w:bCs/>
        </w:rPr>
        <w:t>particular</w:t>
      </w:r>
      <w:r w:rsidRPr="008C32E8">
        <w:rPr>
          <w:b/>
          <w:bCs/>
        </w:rPr>
        <w:t xml:space="preserve"> f</w:t>
      </w:r>
      <w:r w:rsidR="002B6929">
        <w:rPr>
          <w:b/>
          <w:bCs/>
        </w:rPr>
        <w:t xml:space="preserve">ield setting to special </w:t>
      </w:r>
      <w:r w:rsidR="002B6929" w:rsidRPr="008C32E8">
        <w:rPr>
          <w:b/>
          <w:bCs/>
        </w:rPr>
        <w:t>value</w:t>
      </w:r>
      <w:r w:rsidRPr="008C32E8">
        <w:rPr>
          <w:b/>
          <w:bCs/>
        </w:rPr>
        <w:t xml:space="preserve"> (e.g. </w:t>
      </w:r>
      <w:r>
        <w:rPr>
          <w:b/>
          <w:bCs/>
        </w:rPr>
        <w:t>‘</w:t>
      </w:r>
      <w:r w:rsidRPr="008C32E8">
        <w:rPr>
          <w:b/>
          <w:bCs/>
        </w:rPr>
        <w:t>PRACH Mask index</w:t>
      </w:r>
      <w:r>
        <w:rPr>
          <w:b/>
          <w:bCs/>
        </w:rPr>
        <w:t>’ setting to ‘1111’</w:t>
      </w:r>
      <w:r w:rsidRPr="008C32E8">
        <w:rPr>
          <w:b/>
          <w:bCs/>
        </w:rPr>
        <w:t>) to be differentiated from the ‘PDCCH order’.</w:t>
      </w:r>
    </w:p>
    <w:p w:rsidR="00AC187C" w:rsidRDefault="002B6929" w:rsidP="00AC187C">
      <w:r>
        <w:t>Nevertheless</w:t>
      </w:r>
      <w:r w:rsidR="00AC187C">
        <w:t xml:space="preserve">, the modification of DCI format should be </w:t>
      </w:r>
      <w:r w:rsidR="004733C6">
        <w:t>determined by</w:t>
      </w:r>
      <w:r w:rsidR="00AC187C">
        <w:t xml:space="preserve"> RAN1, we </w:t>
      </w:r>
      <w:r w:rsidR="004733C6">
        <w:t>suggest</w:t>
      </w:r>
      <w:r w:rsidR="00AC187C">
        <w:t>to send</w:t>
      </w:r>
      <w:r w:rsidR="004733C6">
        <w:t xml:space="preserve"> an</w:t>
      </w:r>
      <w:r w:rsidR="00AC187C">
        <w:t xml:space="preserve"> LS to RAN1, explaining the intention and the benefit of the </w:t>
      </w:r>
      <w:r w:rsidR="004733C6">
        <w:t>proposed</w:t>
      </w:r>
      <w:r w:rsidR="00AC187C">
        <w:t xml:space="preserve"> change.</w:t>
      </w:r>
    </w:p>
    <w:p w:rsidR="00D33954" w:rsidRPr="000B6B21" w:rsidRDefault="00AC187C" w:rsidP="000B6B21">
      <w:pPr>
        <w:rPr>
          <w:b/>
          <w:bCs/>
        </w:rPr>
      </w:pPr>
      <w:r w:rsidRPr="00902E9C">
        <w:rPr>
          <w:rFonts w:hint="eastAsia"/>
          <w:b/>
          <w:bCs/>
        </w:rPr>
        <w:t>P</w:t>
      </w:r>
      <w:r w:rsidRPr="00902E9C">
        <w:rPr>
          <w:b/>
          <w:bCs/>
        </w:rPr>
        <w:t>roposal</w:t>
      </w:r>
      <w:r w:rsidR="000B6B21">
        <w:rPr>
          <w:b/>
          <w:bCs/>
        </w:rPr>
        <w:t xml:space="preserve"> 3</w:t>
      </w:r>
      <w:r w:rsidRPr="00902E9C">
        <w:rPr>
          <w:b/>
          <w:bCs/>
        </w:rPr>
        <w:t>: Send</w:t>
      </w:r>
      <w:r>
        <w:rPr>
          <w:b/>
          <w:bCs/>
        </w:rPr>
        <w:t>an</w:t>
      </w:r>
      <w:r w:rsidRPr="00902E9C">
        <w:rPr>
          <w:b/>
          <w:bCs/>
        </w:rPr>
        <w:t xml:space="preserve"> LS to RAN1 explaining the intention and the benefit of the </w:t>
      </w:r>
      <w:r w:rsidR="004733C6">
        <w:rPr>
          <w:b/>
          <w:bCs/>
        </w:rPr>
        <w:t>proposed</w:t>
      </w:r>
      <w:r w:rsidRPr="00902E9C">
        <w:rPr>
          <w:b/>
          <w:bCs/>
        </w:rPr>
        <w:t xml:space="preserve"> change, and respectfully ask RAN1 to take the </w:t>
      </w:r>
      <w:r w:rsidR="004733C6">
        <w:rPr>
          <w:b/>
          <w:bCs/>
        </w:rPr>
        <w:t>corresponding</w:t>
      </w:r>
      <w:r w:rsidRPr="00902E9C">
        <w:rPr>
          <w:b/>
          <w:bCs/>
        </w:rPr>
        <w:t xml:space="preserve"> action.</w:t>
      </w:r>
    </w:p>
    <w:p w:rsidR="00974F49" w:rsidRPr="00B76D12" w:rsidRDefault="00023056" w:rsidP="00BC60DC">
      <w:pPr>
        <w:pStyle w:val="1"/>
        <w:numPr>
          <w:ilvl w:val="0"/>
          <w:numId w:val="0"/>
        </w:numPr>
        <w:ind w:left="432" w:hanging="432"/>
        <w:rPr>
          <w:lang w:eastAsia="zh-CN"/>
        </w:rPr>
      </w:pPr>
      <w:r w:rsidRPr="00B76D12">
        <w:rPr>
          <w:rFonts w:eastAsia="Malgun Gothic"/>
          <w:lang w:eastAsia="ko-KR"/>
        </w:rPr>
        <w:t>3</w:t>
      </w:r>
      <w:r w:rsidR="00B539CB" w:rsidRPr="00B76D12">
        <w:rPr>
          <w:rFonts w:eastAsia="Malgun Gothic"/>
          <w:lang w:eastAsia="ko-KR"/>
        </w:rPr>
        <w:t>C</w:t>
      </w:r>
      <w:r w:rsidR="00A110A9" w:rsidRPr="00B76D12">
        <w:rPr>
          <w:lang w:eastAsia="zh-CN"/>
        </w:rPr>
        <w:t>onclusion</w:t>
      </w:r>
    </w:p>
    <w:p w:rsidR="0016589D" w:rsidRDefault="00D12533" w:rsidP="00F25A00">
      <w:pPr>
        <w:jc w:val="both"/>
        <w:rPr>
          <w:rFonts w:eastAsia="宋体"/>
          <w:lang w:eastAsia="zh-CN"/>
        </w:rPr>
      </w:pPr>
      <w:r w:rsidRPr="00B76D12">
        <w:rPr>
          <w:rFonts w:eastAsia="宋体"/>
          <w:lang w:eastAsia="zh-CN"/>
        </w:rPr>
        <w:t xml:space="preserve">In </w:t>
      </w:r>
      <w:r w:rsidR="00D255B2" w:rsidRPr="00B76D12">
        <w:rPr>
          <w:rFonts w:eastAsia="宋体"/>
          <w:lang w:eastAsia="zh-CN"/>
        </w:rPr>
        <w:t>this paper,</w:t>
      </w:r>
      <w:r w:rsidR="00092A02">
        <w:rPr>
          <w:rFonts w:eastAsia="宋体" w:hint="eastAsia"/>
          <w:lang w:eastAsia="zh-CN"/>
        </w:rPr>
        <w:t xml:space="preserve"> </w:t>
      </w:r>
      <w:r w:rsidR="00C219E2">
        <w:rPr>
          <w:rFonts w:eastAsia="宋体" w:hint="eastAsia"/>
          <w:lang w:eastAsia="zh-CN"/>
        </w:rPr>
        <w:t>we analyze</w:t>
      </w:r>
      <w:r w:rsidR="0009203D">
        <w:rPr>
          <w:rFonts w:eastAsia="宋体"/>
          <w:lang w:eastAsia="zh-CN"/>
        </w:rPr>
        <w:t xml:space="preserve"> the different response from network for connected UE in the case of UL in sync and out of sync</w:t>
      </w:r>
      <w:r w:rsidR="00C219E2">
        <w:rPr>
          <w:rFonts w:eastAsia="宋体" w:hint="eastAsia"/>
          <w:lang w:eastAsia="zh-CN"/>
        </w:rPr>
        <w:t xml:space="preserve">, </w:t>
      </w:r>
      <w:r w:rsidR="0009203D">
        <w:rPr>
          <w:rFonts w:eastAsia="宋体"/>
          <w:lang w:eastAsia="zh-CN"/>
        </w:rPr>
        <w:t>and the potential confusion of the PDCCH of MsgB with the existing ‘</w:t>
      </w:r>
      <w:r w:rsidR="0009203D">
        <w:rPr>
          <w:rFonts w:hint="eastAsia"/>
        </w:rPr>
        <w:t>P</w:t>
      </w:r>
      <w:r w:rsidR="0009203D">
        <w:t>DCCH order</w:t>
      </w:r>
      <w:r w:rsidR="0009203D">
        <w:rPr>
          <w:rFonts w:eastAsia="宋体"/>
          <w:lang w:eastAsia="zh-CN"/>
        </w:rPr>
        <w:t xml:space="preserve">’accordingly, then we get </w:t>
      </w:r>
      <w:r w:rsidR="000B6B21">
        <w:rPr>
          <w:rFonts w:eastAsia="宋体"/>
          <w:lang w:eastAsia="zh-CN"/>
        </w:rPr>
        <w:t>some observations as below.</w:t>
      </w:r>
    </w:p>
    <w:p w:rsidR="000B6B21" w:rsidRPr="00C04AA0" w:rsidRDefault="000B6B21" w:rsidP="000B6B21">
      <w:pPr>
        <w:rPr>
          <w:b/>
          <w:bCs/>
        </w:rPr>
      </w:pPr>
      <w:r w:rsidRPr="00C04AA0">
        <w:rPr>
          <w:b/>
          <w:bCs/>
        </w:rPr>
        <w:t>Observation</w:t>
      </w:r>
      <w:r>
        <w:rPr>
          <w:b/>
          <w:bCs/>
        </w:rPr>
        <w:t xml:space="preserve"> 1</w:t>
      </w:r>
      <w:r w:rsidRPr="00C04AA0">
        <w:rPr>
          <w:b/>
          <w:bCs/>
        </w:rPr>
        <w:t xml:space="preserve">: when a UE </w:t>
      </w:r>
      <w:r>
        <w:rPr>
          <w:b/>
          <w:bCs/>
        </w:rPr>
        <w:t>initiates</w:t>
      </w:r>
      <w:r w:rsidRPr="00C04AA0">
        <w:rPr>
          <w:b/>
          <w:bCs/>
        </w:rPr>
        <w:t xml:space="preserve"> the 2-step RA for BFR, the network response is different due to the UL sync status of the UE, i.e. both the PDCCH and </w:t>
      </w:r>
      <w:r>
        <w:rPr>
          <w:b/>
          <w:bCs/>
        </w:rPr>
        <w:t xml:space="preserve">scheduled </w:t>
      </w:r>
      <w:r w:rsidRPr="00C04AA0">
        <w:rPr>
          <w:b/>
          <w:bCs/>
        </w:rPr>
        <w:t xml:space="preserve">PDSCH containing </w:t>
      </w:r>
      <w:r w:rsidRPr="00C04AA0">
        <w:rPr>
          <w:rFonts w:hint="eastAsia"/>
          <w:b/>
          <w:bCs/>
        </w:rPr>
        <w:t>MsgB</w:t>
      </w:r>
      <w:r w:rsidRPr="00C04AA0">
        <w:rPr>
          <w:b/>
          <w:bCs/>
        </w:rPr>
        <w:t xml:space="preserve"> is transmitted if the UE is out of UL </w:t>
      </w:r>
      <w:r>
        <w:rPr>
          <w:b/>
          <w:bCs/>
        </w:rPr>
        <w:t>sync</w:t>
      </w:r>
      <w:r w:rsidRPr="00C04AA0">
        <w:rPr>
          <w:b/>
          <w:bCs/>
        </w:rPr>
        <w:t>, otherwise only PDCCH transmitted</w:t>
      </w:r>
      <w:r>
        <w:rPr>
          <w:b/>
          <w:bCs/>
        </w:rPr>
        <w:t xml:space="preserve"> as contention resolution</w:t>
      </w:r>
      <w:r w:rsidRPr="00C04AA0">
        <w:rPr>
          <w:b/>
          <w:bCs/>
        </w:rPr>
        <w:t xml:space="preserve"> if the UE is</w:t>
      </w:r>
      <w:r w:rsidR="00092A02">
        <w:rPr>
          <w:rFonts w:eastAsiaTheme="minorEastAsia" w:hint="eastAsia"/>
          <w:b/>
          <w:bCs/>
          <w:lang w:eastAsia="zh-CN"/>
        </w:rPr>
        <w:t xml:space="preserve"> </w:t>
      </w:r>
      <w:r w:rsidRPr="00C04AA0">
        <w:rPr>
          <w:b/>
          <w:bCs/>
        </w:rPr>
        <w:t xml:space="preserve">in UL </w:t>
      </w:r>
      <w:r>
        <w:rPr>
          <w:b/>
          <w:bCs/>
        </w:rPr>
        <w:t>sync</w:t>
      </w:r>
      <w:r w:rsidRPr="00C04AA0">
        <w:rPr>
          <w:b/>
          <w:bCs/>
        </w:rPr>
        <w:t>.</w:t>
      </w:r>
    </w:p>
    <w:p w:rsidR="000B6B21" w:rsidRPr="00D333BA" w:rsidRDefault="000B6B21" w:rsidP="000B6B21">
      <w:pPr>
        <w:jc w:val="both"/>
        <w:rPr>
          <w:rFonts w:eastAsia="宋体"/>
          <w:b/>
          <w:bCs/>
          <w:lang w:eastAsia="zh-CN"/>
        </w:rPr>
      </w:pPr>
      <w:r w:rsidRPr="00D333BA">
        <w:rPr>
          <w:rFonts w:eastAsia="宋体" w:hint="eastAsia"/>
          <w:b/>
          <w:bCs/>
          <w:lang w:eastAsia="zh-CN"/>
        </w:rPr>
        <w:t>O</w:t>
      </w:r>
      <w:r w:rsidRPr="00D333BA">
        <w:rPr>
          <w:rFonts w:eastAsia="宋体"/>
          <w:b/>
          <w:bCs/>
          <w:lang w:eastAsia="zh-CN"/>
        </w:rPr>
        <w:t xml:space="preserve">bservation 2: the PDCCH </w:t>
      </w:r>
      <w:r>
        <w:rPr>
          <w:rFonts w:eastAsia="宋体"/>
          <w:b/>
          <w:bCs/>
          <w:lang w:eastAsia="zh-CN"/>
        </w:rPr>
        <w:t xml:space="preserve">scrambled by C-RNTI </w:t>
      </w:r>
      <w:r w:rsidRPr="00D333BA">
        <w:rPr>
          <w:rFonts w:eastAsia="宋体"/>
          <w:b/>
          <w:bCs/>
          <w:lang w:eastAsia="zh-CN"/>
        </w:rPr>
        <w:t xml:space="preserve">for </w:t>
      </w:r>
      <w:r w:rsidRPr="00D333BA">
        <w:rPr>
          <w:b/>
          <w:bCs/>
        </w:rPr>
        <w:t xml:space="preserve">BFR initiated by the UE in </w:t>
      </w:r>
      <w:r>
        <w:rPr>
          <w:b/>
          <w:bCs/>
        </w:rPr>
        <w:t xml:space="preserve">UL </w:t>
      </w:r>
      <w:r w:rsidRPr="00D333BA">
        <w:rPr>
          <w:b/>
          <w:bCs/>
        </w:rPr>
        <w:t>sync might be confused with existing ‘PDCCH order’.</w:t>
      </w:r>
    </w:p>
    <w:p w:rsidR="00332FD6" w:rsidRDefault="000B6B21" w:rsidP="00C219E2">
      <w:pPr>
        <w:jc w:val="both"/>
        <w:rPr>
          <w:rFonts w:eastAsia="宋体"/>
          <w:b/>
          <w:lang w:eastAsia="zh-CN"/>
        </w:rPr>
      </w:pPr>
      <w:r>
        <w:rPr>
          <w:rFonts w:eastAsia="宋体"/>
          <w:lang w:eastAsia="zh-CN"/>
        </w:rPr>
        <w:t>T</w:t>
      </w:r>
      <w:r w:rsidR="0009203D">
        <w:rPr>
          <w:rFonts w:eastAsia="宋体" w:hint="eastAsia"/>
          <w:lang w:eastAsia="zh-CN"/>
        </w:rPr>
        <w:t xml:space="preserve">hen </w:t>
      </w:r>
      <w:r>
        <w:rPr>
          <w:rFonts w:eastAsia="宋体"/>
          <w:lang w:eastAsia="zh-CN"/>
        </w:rPr>
        <w:t xml:space="preserve">based on the analysis and the candidate solutions,we provide the </w:t>
      </w:r>
      <w:r w:rsidR="0009203D">
        <w:rPr>
          <w:rFonts w:eastAsia="宋体" w:hint="eastAsia"/>
          <w:lang w:eastAsia="zh-CN"/>
        </w:rPr>
        <w:t>following proposals</w:t>
      </w:r>
      <w:r>
        <w:rPr>
          <w:rFonts w:eastAsia="宋体"/>
          <w:lang w:eastAsia="zh-CN"/>
        </w:rPr>
        <w:t xml:space="preserve"> for RAN discussion</w:t>
      </w:r>
      <w:r w:rsidR="0009203D">
        <w:rPr>
          <w:rFonts w:eastAsia="宋体" w:hint="eastAsia"/>
          <w:lang w:eastAsia="zh-CN"/>
        </w:rPr>
        <w:t>.</w:t>
      </w:r>
    </w:p>
    <w:p w:rsidR="000B6B21" w:rsidRPr="00B76D12" w:rsidRDefault="000B6B21" w:rsidP="000B6B21">
      <w:pPr>
        <w:jc w:val="both"/>
        <w:rPr>
          <w:rFonts w:eastAsia="宋体"/>
          <w:b/>
          <w:lang w:eastAsia="zh-CN"/>
        </w:rPr>
      </w:pPr>
      <w:r w:rsidRPr="00B76D12">
        <w:rPr>
          <w:rFonts w:eastAsia="宋体"/>
          <w:b/>
          <w:lang w:eastAsia="zh-CN"/>
        </w:rPr>
        <w:lastRenderedPageBreak/>
        <w:t xml:space="preserve">Proposal 1: </w:t>
      </w:r>
      <w:r w:rsidRPr="008B2AF2">
        <w:rPr>
          <w:rFonts w:eastAsia="宋体"/>
          <w:b/>
          <w:lang w:eastAsia="zh-CN"/>
        </w:rPr>
        <w:t xml:space="preserve">for the 2-step RA for BFR initiated by the UE in </w:t>
      </w:r>
      <w:r>
        <w:rPr>
          <w:rFonts w:eastAsia="宋体"/>
          <w:b/>
          <w:lang w:eastAsia="zh-CN"/>
        </w:rPr>
        <w:t xml:space="preserve">UL </w:t>
      </w:r>
      <w:r w:rsidRPr="008B2AF2">
        <w:rPr>
          <w:rFonts w:eastAsia="宋体"/>
          <w:b/>
          <w:lang w:eastAsia="zh-CN"/>
        </w:rPr>
        <w:t xml:space="preserve">sync, the DCI transmitted on the PDCCH scrambled by C-RNTI </w:t>
      </w:r>
      <w:r>
        <w:rPr>
          <w:rFonts w:eastAsia="宋体"/>
          <w:b/>
          <w:lang w:eastAsia="zh-CN"/>
        </w:rPr>
        <w:t xml:space="preserve">should </w:t>
      </w:r>
      <w:r w:rsidRPr="008B2AF2">
        <w:rPr>
          <w:rFonts w:eastAsia="宋体"/>
          <w:b/>
          <w:lang w:eastAsia="zh-CN"/>
        </w:rPr>
        <w:t>be differentiated from the existing ‘PDCCH order’</w:t>
      </w:r>
    </w:p>
    <w:p w:rsidR="000B6B21" w:rsidRPr="008C32E8" w:rsidRDefault="000B6B21" w:rsidP="000B6B21">
      <w:pPr>
        <w:rPr>
          <w:b/>
          <w:bCs/>
        </w:rPr>
      </w:pPr>
      <w:r w:rsidRPr="008C32E8">
        <w:rPr>
          <w:rFonts w:hint="eastAsia"/>
          <w:b/>
          <w:bCs/>
        </w:rPr>
        <w:t>P</w:t>
      </w:r>
      <w:r w:rsidRPr="008C32E8">
        <w:rPr>
          <w:b/>
          <w:bCs/>
        </w:rPr>
        <w:t>roposal</w:t>
      </w:r>
      <w:r>
        <w:rPr>
          <w:b/>
          <w:bCs/>
        </w:rPr>
        <w:t xml:space="preserve"> 2</w:t>
      </w:r>
      <w:r w:rsidRPr="008C32E8">
        <w:rPr>
          <w:b/>
          <w:bCs/>
        </w:rPr>
        <w:t>: Rather than introducing a new variant of DCI format 1_0 scrambled by C-RNTI, reusing the fi</w:t>
      </w:r>
      <w:r w:rsidR="00092A02">
        <w:rPr>
          <w:rFonts w:eastAsiaTheme="minorEastAsia" w:hint="eastAsia"/>
          <w:b/>
          <w:bCs/>
          <w:lang w:eastAsia="zh-CN"/>
        </w:rPr>
        <w:t>el</w:t>
      </w:r>
      <w:r w:rsidRPr="008C32E8">
        <w:rPr>
          <w:b/>
          <w:bCs/>
        </w:rPr>
        <w:t xml:space="preserve">d definition of current ‘PDCCH order’ with </w:t>
      </w:r>
      <w:r>
        <w:rPr>
          <w:b/>
          <w:bCs/>
        </w:rPr>
        <w:t>a</w:t>
      </w:r>
      <w:r w:rsidRPr="008C32E8">
        <w:rPr>
          <w:b/>
          <w:bCs/>
        </w:rPr>
        <w:t xml:space="preserve"> particular f</w:t>
      </w:r>
      <w:r>
        <w:rPr>
          <w:b/>
          <w:bCs/>
        </w:rPr>
        <w:t xml:space="preserve">ield setting to special </w:t>
      </w:r>
      <w:r w:rsidRPr="008C32E8">
        <w:rPr>
          <w:b/>
          <w:bCs/>
        </w:rPr>
        <w:t xml:space="preserve">value (e.g. </w:t>
      </w:r>
      <w:r>
        <w:rPr>
          <w:b/>
          <w:bCs/>
        </w:rPr>
        <w:t>‘</w:t>
      </w:r>
      <w:r w:rsidRPr="008C32E8">
        <w:rPr>
          <w:b/>
          <w:bCs/>
        </w:rPr>
        <w:t>PRACH Mask index</w:t>
      </w:r>
      <w:r>
        <w:rPr>
          <w:b/>
          <w:bCs/>
        </w:rPr>
        <w:t>’ setting to ‘1111’</w:t>
      </w:r>
      <w:r w:rsidRPr="008C32E8">
        <w:rPr>
          <w:b/>
          <w:bCs/>
        </w:rPr>
        <w:t>) to be differentiated from the ‘PDCCH order’.</w:t>
      </w:r>
    </w:p>
    <w:p w:rsidR="000B6B21" w:rsidRPr="00902E9C" w:rsidRDefault="000B6B21" w:rsidP="000B6B21">
      <w:pPr>
        <w:rPr>
          <w:b/>
          <w:bCs/>
        </w:rPr>
      </w:pPr>
      <w:r w:rsidRPr="00902E9C">
        <w:rPr>
          <w:rFonts w:hint="eastAsia"/>
          <w:b/>
          <w:bCs/>
        </w:rPr>
        <w:t>P</w:t>
      </w:r>
      <w:r w:rsidRPr="00902E9C">
        <w:rPr>
          <w:b/>
          <w:bCs/>
        </w:rPr>
        <w:t>roposal</w:t>
      </w:r>
      <w:r>
        <w:rPr>
          <w:b/>
          <w:bCs/>
        </w:rPr>
        <w:t xml:space="preserve"> 3</w:t>
      </w:r>
      <w:r w:rsidRPr="00902E9C">
        <w:rPr>
          <w:b/>
          <w:bCs/>
        </w:rPr>
        <w:t>: Send</w:t>
      </w:r>
      <w:r w:rsidR="00092A02">
        <w:rPr>
          <w:rFonts w:eastAsiaTheme="minorEastAsia" w:hint="eastAsia"/>
          <w:b/>
          <w:bCs/>
          <w:lang w:eastAsia="zh-CN"/>
        </w:rPr>
        <w:t xml:space="preserve"> </w:t>
      </w:r>
      <w:r>
        <w:rPr>
          <w:b/>
          <w:bCs/>
        </w:rPr>
        <w:t>an</w:t>
      </w:r>
      <w:r w:rsidRPr="00902E9C">
        <w:rPr>
          <w:b/>
          <w:bCs/>
        </w:rPr>
        <w:t xml:space="preserve"> LS to RAN1 explaining the intention and the benefit of the </w:t>
      </w:r>
      <w:r>
        <w:rPr>
          <w:b/>
          <w:bCs/>
        </w:rPr>
        <w:t>proposed</w:t>
      </w:r>
      <w:r w:rsidRPr="00902E9C">
        <w:rPr>
          <w:b/>
          <w:bCs/>
        </w:rPr>
        <w:t xml:space="preserve"> change, and respectfully ask RAN1 to take the </w:t>
      </w:r>
      <w:r>
        <w:rPr>
          <w:b/>
          <w:bCs/>
        </w:rPr>
        <w:t>corresponding</w:t>
      </w:r>
      <w:r w:rsidRPr="00902E9C">
        <w:rPr>
          <w:b/>
          <w:bCs/>
        </w:rPr>
        <w:t xml:space="preserve"> action.</w:t>
      </w:r>
    </w:p>
    <w:p w:rsidR="00332FD6" w:rsidRPr="000B6B21" w:rsidRDefault="00332FD6" w:rsidP="00C219E2">
      <w:pPr>
        <w:jc w:val="both"/>
        <w:rPr>
          <w:rFonts w:eastAsia="宋体"/>
          <w:b/>
          <w:lang w:eastAsia="zh-CN"/>
        </w:rPr>
      </w:pPr>
    </w:p>
    <w:p w:rsidR="00974F49" w:rsidRPr="00B76D12" w:rsidRDefault="00E46973" w:rsidP="00BC60DC">
      <w:pPr>
        <w:pStyle w:val="1"/>
        <w:numPr>
          <w:ilvl w:val="0"/>
          <w:numId w:val="0"/>
        </w:numPr>
        <w:ind w:left="432" w:hanging="432"/>
        <w:rPr>
          <w:rFonts w:eastAsia="Malgun Gothic"/>
          <w:lang w:eastAsia="ko-KR"/>
        </w:rPr>
      </w:pPr>
      <w:r w:rsidRPr="00B76D12">
        <w:rPr>
          <w:rFonts w:eastAsia="Malgun Gothic"/>
          <w:lang w:eastAsia="ko-KR"/>
        </w:rPr>
        <w:t>4</w:t>
      </w:r>
      <w:r w:rsidR="00974F49" w:rsidRPr="00B76D12">
        <w:t>References</w:t>
      </w:r>
    </w:p>
    <w:p w:rsidR="00A06A84" w:rsidRPr="00B76D12" w:rsidRDefault="000813C0" w:rsidP="009159EF">
      <w:pPr>
        <w:ind w:left="400" w:hangingChars="200" w:hanging="400"/>
        <w:rPr>
          <w:rFonts w:eastAsia="宋体"/>
          <w:lang w:eastAsia="zh-CN"/>
        </w:rPr>
      </w:pPr>
      <w:r w:rsidRPr="00B76D12">
        <w:rPr>
          <w:rFonts w:eastAsia="宋体"/>
          <w:lang w:eastAsia="zh-CN"/>
        </w:rPr>
        <w:t>[</w:t>
      </w:r>
      <w:r w:rsidR="00332FD6">
        <w:rPr>
          <w:rFonts w:eastAsia="宋体"/>
          <w:lang w:eastAsia="zh-CN"/>
        </w:rPr>
        <w:t>1</w:t>
      </w:r>
      <w:r w:rsidRPr="00B76D12">
        <w:rPr>
          <w:rFonts w:eastAsia="宋体"/>
          <w:lang w:eastAsia="zh-CN"/>
        </w:rPr>
        <w:t xml:space="preserve">]  </w:t>
      </w:r>
      <w:r w:rsidR="00636A98">
        <w:rPr>
          <w:rFonts w:eastAsia="宋体" w:hint="eastAsia"/>
          <w:lang w:eastAsia="zh-CN"/>
        </w:rPr>
        <w:t>Draft RAN2 #10</w:t>
      </w:r>
      <w:r w:rsidR="00332FD6">
        <w:rPr>
          <w:rFonts w:eastAsia="宋体"/>
          <w:lang w:eastAsia="zh-CN"/>
        </w:rPr>
        <w:t>8</w:t>
      </w:r>
      <w:r w:rsidR="00636A98">
        <w:rPr>
          <w:rFonts w:eastAsia="宋体" w:hint="eastAsia"/>
          <w:lang w:eastAsia="zh-CN"/>
        </w:rPr>
        <w:t xml:space="preserve"> meeting report;</w:t>
      </w:r>
    </w:p>
    <w:p w:rsidR="000813C0" w:rsidRPr="00B76D12" w:rsidRDefault="00A2130F" w:rsidP="009159EF">
      <w:pPr>
        <w:ind w:left="400" w:hangingChars="200" w:hanging="400"/>
        <w:rPr>
          <w:rFonts w:eastAsia="宋体"/>
          <w:lang w:eastAsia="zh-CN"/>
        </w:rPr>
      </w:pPr>
      <w:r w:rsidRPr="00B76D12">
        <w:rPr>
          <w:rFonts w:eastAsia="宋体"/>
          <w:lang w:eastAsia="zh-CN"/>
        </w:rPr>
        <w:t>[</w:t>
      </w:r>
      <w:r w:rsidR="00332FD6">
        <w:rPr>
          <w:rFonts w:eastAsia="宋体"/>
          <w:lang w:eastAsia="zh-CN"/>
        </w:rPr>
        <w:t>2</w:t>
      </w:r>
      <w:r w:rsidRPr="00B76D12">
        <w:rPr>
          <w:rFonts w:eastAsia="宋体"/>
          <w:lang w:eastAsia="zh-CN"/>
        </w:rPr>
        <w:t xml:space="preserve">]  </w:t>
      </w:r>
      <w:r w:rsidR="00636A98">
        <w:rPr>
          <w:rFonts w:eastAsia="宋体" w:hint="eastAsia"/>
          <w:lang w:eastAsia="zh-CN"/>
        </w:rPr>
        <w:t>TS 38.21</w:t>
      </w:r>
      <w:r w:rsidR="00332FD6">
        <w:rPr>
          <w:rFonts w:eastAsia="宋体"/>
          <w:lang w:eastAsia="zh-CN"/>
        </w:rPr>
        <w:t>2</w:t>
      </w:r>
      <w:r w:rsidR="00636A98">
        <w:rPr>
          <w:rFonts w:eastAsia="宋体" w:hint="eastAsia"/>
          <w:lang w:eastAsia="zh-CN"/>
        </w:rPr>
        <w:t xml:space="preserve"> v1</w:t>
      </w:r>
      <w:r w:rsidR="00332FD6">
        <w:rPr>
          <w:rFonts w:eastAsia="宋体"/>
          <w:lang w:eastAsia="zh-CN"/>
        </w:rPr>
        <w:t>6</w:t>
      </w:r>
      <w:r w:rsidR="00636A98">
        <w:rPr>
          <w:rFonts w:eastAsia="宋体" w:hint="eastAsia"/>
          <w:lang w:eastAsia="zh-CN"/>
        </w:rPr>
        <w:t>.</w:t>
      </w:r>
      <w:r w:rsidR="00332FD6">
        <w:rPr>
          <w:rFonts w:eastAsia="宋体"/>
          <w:lang w:eastAsia="zh-CN"/>
        </w:rPr>
        <w:t>0</w:t>
      </w:r>
      <w:r w:rsidR="00636A98">
        <w:rPr>
          <w:rFonts w:eastAsia="宋体" w:hint="eastAsia"/>
          <w:lang w:eastAsia="zh-CN"/>
        </w:rPr>
        <w:t>.0</w:t>
      </w:r>
      <w:bookmarkStart w:id="1" w:name="_GoBack"/>
      <w:bookmarkEnd w:id="1"/>
    </w:p>
    <w:p w:rsidR="00551111" w:rsidRPr="00B76D12" w:rsidRDefault="00551111" w:rsidP="009159EF">
      <w:pPr>
        <w:ind w:left="400" w:hangingChars="200" w:hanging="400"/>
        <w:rPr>
          <w:rFonts w:eastAsia="宋体"/>
          <w:lang w:eastAsia="zh-CN"/>
        </w:rPr>
      </w:pPr>
    </w:p>
    <w:sectPr w:rsidR="00551111" w:rsidRPr="00B76D12" w:rsidSect="005432F8">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966" w:rsidRPr="008C651D" w:rsidRDefault="00007966" w:rsidP="00C24254">
      <w:pPr>
        <w:spacing w:after="0"/>
        <w:rPr>
          <w:rFonts w:ascii="Arial" w:eastAsia="宋体" w:hAnsi="Arial" w:cs="Arial"/>
          <w:color w:val="0000FF"/>
          <w:kern w:val="2"/>
          <w:lang w:eastAsia="zh-CN"/>
        </w:rPr>
      </w:pPr>
      <w:r>
        <w:separator/>
      </w:r>
    </w:p>
  </w:endnote>
  <w:endnote w:type="continuationSeparator" w:id="1">
    <w:p w:rsidR="00007966" w:rsidRPr="008C651D" w:rsidRDefault="00007966"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966" w:rsidRPr="008C651D" w:rsidRDefault="00007966" w:rsidP="00C24254">
      <w:pPr>
        <w:spacing w:after="0"/>
        <w:rPr>
          <w:rFonts w:ascii="Arial" w:eastAsia="宋体" w:hAnsi="Arial" w:cs="Arial"/>
          <w:color w:val="0000FF"/>
          <w:kern w:val="2"/>
          <w:lang w:eastAsia="zh-CN"/>
        </w:rPr>
      </w:pPr>
      <w:r>
        <w:separator/>
      </w:r>
    </w:p>
  </w:footnote>
  <w:footnote w:type="continuationSeparator" w:id="1">
    <w:p w:rsidR="00007966" w:rsidRPr="008C651D" w:rsidRDefault="00007966"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37068A"/>
    <w:multiLevelType w:val="hybridMultilevel"/>
    <w:tmpl w:val="8FF8B0CC"/>
    <w:lvl w:ilvl="0" w:tplc="A294B2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66E33FA"/>
    <w:multiLevelType w:val="hybridMultilevel"/>
    <w:tmpl w:val="39E2034C"/>
    <w:lvl w:ilvl="0" w:tplc="FFFFFFFF">
      <w:start w:val="1"/>
      <w:numFmt w:val="bullet"/>
      <w:lvlText w:val=""/>
      <w:lvlJc w:val="left"/>
      <w:pPr>
        <w:ind w:left="832" w:hanging="400"/>
      </w:pPr>
      <w:rPr>
        <w:rFonts w:ascii="Symbol" w:hAnsi="Symbol"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3">
    <w:nsid w:val="17734708"/>
    <w:multiLevelType w:val="hybridMultilevel"/>
    <w:tmpl w:val="8F5EB6C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555F9A"/>
    <w:multiLevelType w:val="hybridMultilevel"/>
    <w:tmpl w:val="0750042A"/>
    <w:lvl w:ilvl="0" w:tplc="7774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3735A1"/>
    <w:multiLevelType w:val="hybridMultilevel"/>
    <w:tmpl w:val="28FC916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55A1BD6"/>
    <w:multiLevelType w:val="hybridMultilevel"/>
    <w:tmpl w:val="DD5A5C70"/>
    <w:lvl w:ilvl="0" w:tplc="800822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7F194E"/>
    <w:multiLevelType w:val="hybridMultilevel"/>
    <w:tmpl w:val="980CA71C"/>
    <w:lvl w:ilvl="0" w:tplc="86981306">
      <w:start w:val="6"/>
      <w:numFmt w:val="decimal"/>
      <w:lvlText w:val="%1."/>
      <w:lvlJc w:val="left"/>
      <w:pPr>
        <w:ind w:left="1619" w:hanging="360"/>
      </w:pPr>
      <w:rPr>
        <w:rFonts w:hint="default"/>
        <w:lang w:val="sv-SE"/>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CF20782"/>
    <w:multiLevelType w:val="hybridMultilevel"/>
    <w:tmpl w:val="A8289BAA"/>
    <w:lvl w:ilvl="0" w:tplc="86061F9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C6230"/>
    <w:multiLevelType w:val="hybridMultilevel"/>
    <w:tmpl w:val="A0A0C7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04383E"/>
    <w:multiLevelType w:val="hybridMultilevel"/>
    <w:tmpl w:val="DB422D4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913236"/>
    <w:multiLevelType w:val="hybridMultilevel"/>
    <w:tmpl w:val="13DAD0D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2745E0"/>
    <w:multiLevelType w:val="hybridMultilevel"/>
    <w:tmpl w:val="BFAA6E06"/>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F3A1F"/>
    <w:multiLevelType w:val="hybridMultilevel"/>
    <w:tmpl w:val="01A21A98"/>
    <w:lvl w:ilvl="0" w:tplc="04090001">
      <w:start w:val="1"/>
      <w:numFmt w:val="bullet"/>
      <w:lvlText w:val=""/>
      <w:lvlJc w:val="left"/>
      <w:pPr>
        <w:ind w:left="904" w:hanging="400"/>
      </w:pPr>
      <w:rPr>
        <w:rFonts w:ascii="Wingdings" w:hAnsi="Wingdings"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16">
    <w:nsid w:val="571B61CD"/>
    <w:multiLevelType w:val="hybridMultilevel"/>
    <w:tmpl w:val="9710D65E"/>
    <w:lvl w:ilvl="0" w:tplc="FFFFFFFF">
      <w:start w:val="1"/>
      <w:numFmt w:val="bullet"/>
      <w:lvlText w:val=""/>
      <w:lvlJc w:val="left"/>
      <w:pPr>
        <w:ind w:left="904" w:hanging="400"/>
      </w:pPr>
      <w:rPr>
        <w:rFonts w:ascii="Symbol" w:hAnsi="Symbol" w:hint="default"/>
      </w:rPr>
    </w:lvl>
    <w:lvl w:ilvl="1" w:tplc="04090003" w:tentative="1">
      <w:start w:val="1"/>
      <w:numFmt w:val="bullet"/>
      <w:lvlText w:val=""/>
      <w:lvlJc w:val="left"/>
      <w:pPr>
        <w:ind w:left="1304" w:hanging="400"/>
      </w:pPr>
      <w:rPr>
        <w:rFonts w:ascii="Wingdings" w:hAnsi="Wingdings" w:hint="default"/>
      </w:rPr>
    </w:lvl>
    <w:lvl w:ilvl="2" w:tplc="04090005" w:tentative="1">
      <w:start w:val="1"/>
      <w:numFmt w:val="bullet"/>
      <w:lvlText w:val=""/>
      <w:lvlJc w:val="left"/>
      <w:pPr>
        <w:ind w:left="1704" w:hanging="400"/>
      </w:pPr>
      <w:rPr>
        <w:rFonts w:ascii="Wingdings" w:hAnsi="Wingdings" w:hint="default"/>
      </w:rPr>
    </w:lvl>
    <w:lvl w:ilvl="3" w:tplc="04090001" w:tentative="1">
      <w:start w:val="1"/>
      <w:numFmt w:val="bullet"/>
      <w:lvlText w:val=""/>
      <w:lvlJc w:val="left"/>
      <w:pPr>
        <w:ind w:left="2104" w:hanging="400"/>
      </w:pPr>
      <w:rPr>
        <w:rFonts w:ascii="Wingdings" w:hAnsi="Wingdings" w:hint="default"/>
      </w:rPr>
    </w:lvl>
    <w:lvl w:ilvl="4" w:tplc="04090003" w:tentative="1">
      <w:start w:val="1"/>
      <w:numFmt w:val="bullet"/>
      <w:lvlText w:val=""/>
      <w:lvlJc w:val="left"/>
      <w:pPr>
        <w:ind w:left="2504" w:hanging="400"/>
      </w:pPr>
      <w:rPr>
        <w:rFonts w:ascii="Wingdings" w:hAnsi="Wingdings" w:hint="default"/>
      </w:rPr>
    </w:lvl>
    <w:lvl w:ilvl="5" w:tplc="04090005" w:tentative="1">
      <w:start w:val="1"/>
      <w:numFmt w:val="bullet"/>
      <w:lvlText w:val=""/>
      <w:lvlJc w:val="left"/>
      <w:pPr>
        <w:ind w:left="2904" w:hanging="400"/>
      </w:pPr>
      <w:rPr>
        <w:rFonts w:ascii="Wingdings" w:hAnsi="Wingdings" w:hint="default"/>
      </w:rPr>
    </w:lvl>
    <w:lvl w:ilvl="6" w:tplc="04090001" w:tentative="1">
      <w:start w:val="1"/>
      <w:numFmt w:val="bullet"/>
      <w:lvlText w:val=""/>
      <w:lvlJc w:val="left"/>
      <w:pPr>
        <w:ind w:left="3304" w:hanging="400"/>
      </w:pPr>
      <w:rPr>
        <w:rFonts w:ascii="Wingdings" w:hAnsi="Wingdings" w:hint="default"/>
      </w:rPr>
    </w:lvl>
    <w:lvl w:ilvl="7" w:tplc="04090003" w:tentative="1">
      <w:start w:val="1"/>
      <w:numFmt w:val="bullet"/>
      <w:lvlText w:val=""/>
      <w:lvlJc w:val="left"/>
      <w:pPr>
        <w:ind w:left="3704" w:hanging="400"/>
      </w:pPr>
      <w:rPr>
        <w:rFonts w:ascii="Wingdings" w:hAnsi="Wingdings" w:hint="default"/>
      </w:rPr>
    </w:lvl>
    <w:lvl w:ilvl="8" w:tplc="04090005" w:tentative="1">
      <w:start w:val="1"/>
      <w:numFmt w:val="bullet"/>
      <w:lvlText w:val=""/>
      <w:lvlJc w:val="left"/>
      <w:pPr>
        <w:ind w:left="4104" w:hanging="400"/>
      </w:pPr>
      <w:rPr>
        <w:rFonts w:ascii="Wingdings" w:hAnsi="Wingdings" w:hint="default"/>
      </w:rPr>
    </w:lvl>
  </w:abstractNum>
  <w:abstractNum w:abstractNumId="17">
    <w:nsid w:val="641848AD"/>
    <w:multiLevelType w:val="hybridMultilevel"/>
    <w:tmpl w:val="B2C84264"/>
    <w:lvl w:ilvl="0" w:tplc="9F8ADB9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5D5288"/>
    <w:multiLevelType w:val="hybridMultilevel"/>
    <w:tmpl w:val="E1C6F8B4"/>
    <w:lvl w:ilvl="0" w:tplc="B39E4CE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8"/>
  </w:num>
  <w:num w:numId="3">
    <w:abstractNumId w:val="2"/>
  </w:num>
  <w:num w:numId="4">
    <w:abstractNumId w:val="15"/>
  </w:num>
  <w:num w:numId="5">
    <w:abstractNumId w:val="16"/>
  </w:num>
  <w:num w:numId="6">
    <w:abstractNumId w:val="5"/>
  </w:num>
  <w:num w:numId="7">
    <w:abstractNumId w:val="17"/>
  </w:num>
  <w:num w:numId="8">
    <w:abstractNumId w:val="0"/>
  </w:num>
  <w:num w:numId="9">
    <w:abstractNumId w:val="9"/>
  </w:num>
  <w:num w:numId="10">
    <w:abstractNumId w:val="3"/>
  </w:num>
  <w:num w:numId="11">
    <w:abstractNumId w:val="4"/>
  </w:num>
  <w:num w:numId="12">
    <w:abstractNumId w:val="12"/>
  </w:num>
  <w:num w:numId="13">
    <w:abstractNumId w:val="6"/>
  </w:num>
  <w:num w:numId="14">
    <w:abstractNumId w:val="14"/>
  </w:num>
  <w:num w:numId="15">
    <w:abstractNumId w:val="11"/>
  </w:num>
  <w:num w:numId="16">
    <w:abstractNumId w:val="7"/>
  </w:num>
  <w:num w:numId="17">
    <w:abstractNumId w:val="10"/>
  </w:num>
  <w:num w:numId="18">
    <w:abstractNumId w:val="19"/>
  </w:num>
  <w:num w:numId="19">
    <w:abstractNumId w:val="13"/>
  </w:num>
  <w:num w:numId="20">
    <w:abstractNumId w:val="8"/>
  </w:num>
  <w:num w:numId="21">
    <w:abstractNumId w:val="0"/>
  </w:num>
  <w:num w:numId="22">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bordersDoNotSurroundHeader/>
  <w:bordersDoNotSurroundFooter/>
  <w:stylePaneFormatFilter w:val="3F01"/>
  <w:trackRevisions/>
  <w:defaultTabStop w:val="720"/>
  <w:drawingGridHorizontalSpacing w:val="10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B4542E"/>
    <w:rsid w:val="000009B2"/>
    <w:rsid w:val="00000EA2"/>
    <w:rsid w:val="00001585"/>
    <w:rsid w:val="000019DF"/>
    <w:rsid w:val="00002569"/>
    <w:rsid w:val="00002977"/>
    <w:rsid w:val="00003AC0"/>
    <w:rsid w:val="00004092"/>
    <w:rsid w:val="0000473D"/>
    <w:rsid w:val="00004AAB"/>
    <w:rsid w:val="00004D4B"/>
    <w:rsid w:val="000050A3"/>
    <w:rsid w:val="00005FB7"/>
    <w:rsid w:val="0000636A"/>
    <w:rsid w:val="00006D53"/>
    <w:rsid w:val="0000722B"/>
    <w:rsid w:val="000077E8"/>
    <w:rsid w:val="000078A9"/>
    <w:rsid w:val="00007966"/>
    <w:rsid w:val="00007D62"/>
    <w:rsid w:val="00007F26"/>
    <w:rsid w:val="00007FA8"/>
    <w:rsid w:val="0001019F"/>
    <w:rsid w:val="000103AE"/>
    <w:rsid w:val="00010B42"/>
    <w:rsid w:val="000126C1"/>
    <w:rsid w:val="00012784"/>
    <w:rsid w:val="00012A2D"/>
    <w:rsid w:val="00013089"/>
    <w:rsid w:val="00013196"/>
    <w:rsid w:val="0001355A"/>
    <w:rsid w:val="00013965"/>
    <w:rsid w:val="000139BF"/>
    <w:rsid w:val="00014471"/>
    <w:rsid w:val="0001520A"/>
    <w:rsid w:val="0001590C"/>
    <w:rsid w:val="00016223"/>
    <w:rsid w:val="00016625"/>
    <w:rsid w:val="00016C7E"/>
    <w:rsid w:val="000172D3"/>
    <w:rsid w:val="00021267"/>
    <w:rsid w:val="000223B9"/>
    <w:rsid w:val="0002246E"/>
    <w:rsid w:val="00022AF7"/>
    <w:rsid w:val="00022B64"/>
    <w:rsid w:val="00023056"/>
    <w:rsid w:val="00023526"/>
    <w:rsid w:val="000253A8"/>
    <w:rsid w:val="0002541A"/>
    <w:rsid w:val="0002552E"/>
    <w:rsid w:val="00025CA7"/>
    <w:rsid w:val="0002766E"/>
    <w:rsid w:val="00027C7B"/>
    <w:rsid w:val="00031440"/>
    <w:rsid w:val="0003152E"/>
    <w:rsid w:val="00031B21"/>
    <w:rsid w:val="00031C89"/>
    <w:rsid w:val="000349F8"/>
    <w:rsid w:val="00035225"/>
    <w:rsid w:val="0003660E"/>
    <w:rsid w:val="00036C1F"/>
    <w:rsid w:val="00037B2A"/>
    <w:rsid w:val="00042212"/>
    <w:rsid w:val="00043D37"/>
    <w:rsid w:val="00044000"/>
    <w:rsid w:val="00044035"/>
    <w:rsid w:val="00044355"/>
    <w:rsid w:val="00044367"/>
    <w:rsid w:val="00044C8B"/>
    <w:rsid w:val="00045195"/>
    <w:rsid w:val="00045521"/>
    <w:rsid w:val="000455CE"/>
    <w:rsid w:val="0004609C"/>
    <w:rsid w:val="00046152"/>
    <w:rsid w:val="000467D6"/>
    <w:rsid w:val="00046919"/>
    <w:rsid w:val="000475BE"/>
    <w:rsid w:val="00047913"/>
    <w:rsid w:val="00047BA8"/>
    <w:rsid w:val="0005041E"/>
    <w:rsid w:val="0005065E"/>
    <w:rsid w:val="000516CE"/>
    <w:rsid w:val="000519A6"/>
    <w:rsid w:val="000527A4"/>
    <w:rsid w:val="00052E57"/>
    <w:rsid w:val="00053F05"/>
    <w:rsid w:val="00054579"/>
    <w:rsid w:val="000545F1"/>
    <w:rsid w:val="00054B17"/>
    <w:rsid w:val="00054E0C"/>
    <w:rsid w:val="00055B0A"/>
    <w:rsid w:val="000560AA"/>
    <w:rsid w:val="000567FC"/>
    <w:rsid w:val="000568E2"/>
    <w:rsid w:val="00056C84"/>
    <w:rsid w:val="00056FBB"/>
    <w:rsid w:val="000571C1"/>
    <w:rsid w:val="00061E9F"/>
    <w:rsid w:val="00063375"/>
    <w:rsid w:val="000636E5"/>
    <w:rsid w:val="000637F3"/>
    <w:rsid w:val="00063801"/>
    <w:rsid w:val="0006399B"/>
    <w:rsid w:val="00064492"/>
    <w:rsid w:val="000650F4"/>
    <w:rsid w:val="00065B08"/>
    <w:rsid w:val="0006608C"/>
    <w:rsid w:val="00066095"/>
    <w:rsid w:val="00066BD8"/>
    <w:rsid w:val="000678D1"/>
    <w:rsid w:val="000701D6"/>
    <w:rsid w:val="00070332"/>
    <w:rsid w:val="0007046B"/>
    <w:rsid w:val="00070856"/>
    <w:rsid w:val="00070DB7"/>
    <w:rsid w:val="00071541"/>
    <w:rsid w:val="00072601"/>
    <w:rsid w:val="000730DE"/>
    <w:rsid w:val="000731FA"/>
    <w:rsid w:val="00073552"/>
    <w:rsid w:val="000737E8"/>
    <w:rsid w:val="0007500E"/>
    <w:rsid w:val="000752A8"/>
    <w:rsid w:val="000752F9"/>
    <w:rsid w:val="000759BF"/>
    <w:rsid w:val="00075B1D"/>
    <w:rsid w:val="00075BB3"/>
    <w:rsid w:val="00075BEA"/>
    <w:rsid w:val="0007637B"/>
    <w:rsid w:val="00076BE4"/>
    <w:rsid w:val="00076EC5"/>
    <w:rsid w:val="0007726D"/>
    <w:rsid w:val="000772C9"/>
    <w:rsid w:val="000772F3"/>
    <w:rsid w:val="00077A0A"/>
    <w:rsid w:val="00077B6F"/>
    <w:rsid w:val="00077DAE"/>
    <w:rsid w:val="00077E89"/>
    <w:rsid w:val="00077F8A"/>
    <w:rsid w:val="0008065A"/>
    <w:rsid w:val="00081233"/>
    <w:rsid w:val="000813C0"/>
    <w:rsid w:val="0008162F"/>
    <w:rsid w:val="000816F8"/>
    <w:rsid w:val="00082201"/>
    <w:rsid w:val="000824C5"/>
    <w:rsid w:val="00083923"/>
    <w:rsid w:val="00083ABA"/>
    <w:rsid w:val="00083BE3"/>
    <w:rsid w:val="00084271"/>
    <w:rsid w:val="00084702"/>
    <w:rsid w:val="000849FA"/>
    <w:rsid w:val="00084B04"/>
    <w:rsid w:val="00084C1B"/>
    <w:rsid w:val="000851DE"/>
    <w:rsid w:val="00086098"/>
    <w:rsid w:val="000866F7"/>
    <w:rsid w:val="0008670F"/>
    <w:rsid w:val="00086E7A"/>
    <w:rsid w:val="00086FF9"/>
    <w:rsid w:val="00087F84"/>
    <w:rsid w:val="0009030E"/>
    <w:rsid w:val="00090C99"/>
    <w:rsid w:val="000916C7"/>
    <w:rsid w:val="0009203D"/>
    <w:rsid w:val="00092A02"/>
    <w:rsid w:val="00093016"/>
    <w:rsid w:val="00093082"/>
    <w:rsid w:val="00093E57"/>
    <w:rsid w:val="0009411F"/>
    <w:rsid w:val="00094568"/>
    <w:rsid w:val="00094696"/>
    <w:rsid w:val="0009696C"/>
    <w:rsid w:val="00096EA1"/>
    <w:rsid w:val="00096F31"/>
    <w:rsid w:val="00097610"/>
    <w:rsid w:val="00097AFB"/>
    <w:rsid w:val="000A151D"/>
    <w:rsid w:val="000A1ACE"/>
    <w:rsid w:val="000A2A88"/>
    <w:rsid w:val="000A2AA9"/>
    <w:rsid w:val="000A2C2A"/>
    <w:rsid w:val="000A54FA"/>
    <w:rsid w:val="000A5D24"/>
    <w:rsid w:val="000A5E88"/>
    <w:rsid w:val="000A6D57"/>
    <w:rsid w:val="000A7499"/>
    <w:rsid w:val="000B0FF4"/>
    <w:rsid w:val="000B10DF"/>
    <w:rsid w:val="000B20B5"/>
    <w:rsid w:val="000B244F"/>
    <w:rsid w:val="000B3157"/>
    <w:rsid w:val="000B38DA"/>
    <w:rsid w:val="000B3BEA"/>
    <w:rsid w:val="000B45FA"/>
    <w:rsid w:val="000B55C4"/>
    <w:rsid w:val="000B5BC6"/>
    <w:rsid w:val="000B5ED4"/>
    <w:rsid w:val="000B6056"/>
    <w:rsid w:val="000B6B21"/>
    <w:rsid w:val="000B6DE7"/>
    <w:rsid w:val="000B77B2"/>
    <w:rsid w:val="000C0602"/>
    <w:rsid w:val="000C0E97"/>
    <w:rsid w:val="000C0FF7"/>
    <w:rsid w:val="000C254E"/>
    <w:rsid w:val="000C3976"/>
    <w:rsid w:val="000C3B5C"/>
    <w:rsid w:val="000C4097"/>
    <w:rsid w:val="000C4BE8"/>
    <w:rsid w:val="000C54BD"/>
    <w:rsid w:val="000C54DB"/>
    <w:rsid w:val="000C5504"/>
    <w:rsid w:val="000C563A"/>
    <w:rsid w:val="000C58AA"/>
    <w:rsid w:val="000C69C5"/>
    <w:rsid w:val="000C6F08"/>
    <w:rsid w:val="000D08FE"/>
    <w:rsid w:val="000D095A"/>
    <w:rsid w:val="000D0F2C"/>
    <w:rsid w:val="000D11B2"/>
    <w:rsid w:val="000D2153"/>
    <w:rsid w:val="000D24F1"/>
    <w:rsid w:val="000D2EC5"/>
    <w:rsid w:val="000D3179"/>
    <w:rsid w:val="000D3684"/>
    <w:rsid w:val="000D47BA"/>
    <w:rsid w:val="000D4CFD"/>
    <w:rsid w:val="000D4E56"/>
    <w:rsid w:val="000D54BC"/>
    <w:rsid w:val="000D5A76"/>
    <w:rsid w:val="000E0868"/>
    <w:rsid w:val="000E10FB"/>
    <w:rsid w:val="000E1B09"/>
    <w:rsid w:val="000E1E05"/>
    <w:rsid w:val="000E2130"/>
    <w:rsid w:val="000E2341"/>
    <w:rsid w:val="000E2415"/>
    <w:rsid w:val="000E41D1"/>
    <w:rsid w:val="000E45E9"/>
    <w:rsid w:val="000E59B0"/>
    <w:rsid w:val="000E64E3"/>
    <w:rsid w:val="000F1300"/>
    <w:rsid w:val="000F28B3"/>
    <w:rsid w:val="000F315F"/>
    <w:rsid w:val="000F3178"/>
    <w:rsid w:val="000F3396"/>
    <w:rsid w:val="000F3482"/>
    <w:rsid w:val="000F3509"/>
    <w:rsid w:val="000F39D1"/>
    <w:rsid w:val="000F3C6B"/>
    <w:rsid w:val="000F4070"/>
    <w:rsid w:val="000F586E"/>
    <w:rsid w:val="000F621A"/>
    <w:rsid w:val="000F6D2B"/>
    <w:rsid w:val="000F6FB0"/>
    <w:rsid w:val="000F75BF"/>
    <w:rsid w:val="000F780B"/>
    <w:rsid w:val="00100693"/>
    <w:rsid w:val="0010084A"/>
    <w:rsid w:val="0010094D"/>
    <w:rsid w:val="001014B5"/>
    <w:rsid w:val="00101B3E"/>
    <w:rsid w:val="001022BD"/>
    <w:rsid w:val="0010262A"/>
    <w:rsid w:val="0010278B"/>
    <w:rsid w:val="0010326F"/>
    <w:rsid w:val="001037E3"/>
    <w:rsid w:val="00103866"/>
    <w:rsid w:val="00103C43"/>
    <w:rsid w:val="001041E6"/>
    <w:rsid w:val="00104A70"/>
    <w:rsid w:val="001052D7"/>
    <w:rsid w:val="001054A5"/>
    <w:rsid w:val="00105932"/>
    <w:rsid w:val="00105D23"/>
    <w:rsid w:val="00105D33"/>
    <w:rsid w:val="0010600F"/>
    <w:rsid w:val="001065B8"/>
    <w:rsid w:val="001067F7"/>
    <w:rsid w:val="00107121"/>
    <w:rsid w:val="00107351"/>
    <w:rsid w:val="00107B18"/>
    <w:rsid w:val="0011012F"/>
    <w:rsid w:val="001116E2"/>
    <w:rsid w:val="0011182F"/>
    <w:rsid w:val="00111DE2"/>
    <w:rsid w:val="00112234"/>
    <w:rsid w:val="0011228E"/>
    <w:rsid w:val="00113A6E"/>
    <w:rsid w:val="00113FC9"/>
    <w:rsid w:val="001140F3"/>
    <w:rsid w:val="00114329"/>
    <w:rsid w:val="0011537D"/>
    <w:rsid w:val="001160F1"/>
    <w:rsid w:val="001164A1"/>
    <w:rsid w:val="00116FEA"/>
    <w:rsid w:val="0011710B"/>
    <w:rsid w:val="00117410"/>
    <w:rsid w:val="00117D6D"/>
    <w:rsid w:val="00120DDE"/>
    <w:rsid w:val="00121974"/>
    <w:rsid w:val="00121E56"/>
    <w:rsid w:val="00121EFB"/>
    <w:rsid w:val="0012243F"/>
    <w:rsid w:val="00122D31"/>
    <w:rsid w:val="00123C38"/>
    <w:rsid w:val="00123CD7"/>
    <w:rsid w:val="00124DA9"/>
    <w:rsid w:val="00125ACB"/>
    <w:rsid w:val="00126327"/>
    <w:rsid w:val="001269A5"/>
    <w:rsid w:val="00126B17"/>
    <w:rsid w:val="00126D3B"/>
    <w:rsid w:val="00127137"/>
    <w:rsid w:val="0012761A"/>
    <w:rsid w:val="0013030E"/>
    <w:rsid w:val="00131BDE"/>
    <w:rsid w:val="00131DD9"/>
    <w:rsid w:val="001331A3"/>
    <w:rsid w:val="001343BE"/>
    <w:rsid w:val="00134A37"/>
    <w:rsid w:val="00134EA5"/>
    <w:rsid w:val="0013681B"/>
    <w:rsid w:val="0013693F"/>
    <w:rsid w:val="00137354"/>
    <w:rsid w:val="00137AB3"/>
    <w:rsid w:val="00142E09"/>
    <w:rsid w:val="0014372F"/>
    <w:rsid w:val="00143C09"/>
    <w:rsid w:val="00144471"/>
    <w:rsid w:val="00144748"/>
    <w:rsid w:val="001450FD"/>
    <w:rsid w:val="00145F55"/>
    <w:rsid w:val="001461CA"/>
    <w:rsid w:val="00146614"/>
    <w:rsid w:val="001470C4"/>
    <w:rsid w:val="001471B6"/>
    <w:rsid w:val="00147E1C"/>
    <w:rsid w:val="001502CF"/>
    <w:rsid w:val="00150EE4"/>
    <w:rsid w:val="00151078"/>
    <w:rsid w:val="0015107F"/>
    <w:rsid w:val="00151462"/>
    <w:rsid w:val="001517B5"/>
    <w:rsid w:val="00151CCC"/>
    <w:rsid w:val="00151E2D"/>
    <w:rsid w:val="00151F81"/>
    <w:rsid w:val="00153546"/>
    <w:rsid w:val="001535AB"/>
    <w:rsid w:val="00153715"/>
    <w:rsid w:val="00153CFA"/>
    <w:rsid w:val="0015454E"/>
    <w:rsid w:val="00154871"/>
    <w:rsid w:val="00154907"/>
    <w:rsid w:val="00154D33"/>
    <w:rsid w:val="00154E1F"/>
    <w:rsid w:val="001564BC"/>
    <w:rsid w:val="001565EE"/>
    <w:rsid w:val="0015717A"/>
    <w:rsid w:val="00157199"/>
    <w:rsid w:val="001573A9"/>
    <w:rsid w:val="00157CE8"/>
    <w:rsid w:val="00160710"/>
    <w:rsid w:val="00160AE1"/>
    <w:rsid w:val="001614FD"/>
    <w:rsid w:val="001616D5"/>
    <w:rsid w:val="001624AA"/>
    <w:rsid w:val="001626AB"/>
    <w:rsid w:val="001627B0"/>
    <w:rsid w:val="00163452"/>
    <w:rsid w:val="00163D54"/>
    <w:rsid w:val="00164316"/>
    <w:rsid w:val="00164C32"/>
    <w:rsid w:val="00164D58"/>
    <w:rsid w:val="0016589D"/>
    <w:rsid w:val="00165EE8"/>
    <w:rsid w:val="00166704"/>
    <w:rsid w:val="001667C3"/>
    <w:rsid w:val="00167498"/>
    <w:rsid w:val="00167D2C"/>
    <w:rsid w:val="001706EA"/>
    <w:rsid w:val="00170B6A"/>
    <w:rsid w:val="001715D8"/>
    <w:rsid w:val="001716A5"/>
    <w:rsid w:val="0017210D"/>
    <w:rsid w:val="001724B9"/>
    <w:rsid w:val="00172A29"/>
    <w:rsid w:val="00173025"/>
    <w:rsid w:val="00175170"/>
    <w:rsid w:val="00175CCD"/>
    <w:rsid w:val="0017650F"/>
    <w:rsid w:val="00177D24"/>
    <w:rsid w:val="00180678"/>
    <w:rsid w:val="00180A66"/>
    <w:rsid w:val="00180AE1"/>
    <w:rsid w:val="00180B0B"/>
    <w:rsid w:val="00180C00"/>
    <w:rsid w:val="00180F8A"/>
    <w:rsid w:val="001818B9"/>
    <w:rsid w:val="001825EA"/>
    <w:rsid w:val="001832CD"/>
    <w:rsid w:val="00183341"/>
    <w:rsid w:val="001838A8"/>
    <w:rsid w:val="0018489B"/>
    <w:rsid w:val="00184DE9"/>
    <w:rsid w:val="001854C8"/>
    <w:rsid w:val="00185AE6"/>
    <w:rsid w:val="00185B56"/>
    <w:rsid w:val="00186172"/>
    <w:rsid w:val="00186560"/>
    <w:rsid w:val="0018716E"/>
    <w:rsid w:val="0018743E"/>
    <w:rsid w:val="00187A3F"/>
    <w:rsid w:val="00187E41"/>
    <w:rsid w:val="00190D0D"/>
    <w:rsid w:val="001911A4"/>
    <w:rsid w:val="00194AD0"/>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2F91"/>
    <w:rsid w:val="001A31FD"/>
    <w:rsid w:val="001A3226"/>
    <w:rsid w:val="001A332F"/>
    <w:rsid w:val="001A3375"/>
    <w:rsid w:val="001A34F3"/>
    <w:rsid w:val="001A3B3F"/>
    <w:rsid w:val="001A4370"/>
    <w:rsid w:val="001A452C"/>
    <w:rsid w:val="001A4D3C"/>
    <w:rsid w:val="001A4EC2"/>
    <w:rsid w:val="001A6E0E"/>
    <w:rsid w:val="001A755C"/>
    <w:rsid w:val="001B026B"/>
    <w:rsid w:val="001B0643"/>
    <w:rsid w:val="001B194E"/>
    <w:rsid w:val="001B1EB4"/>
    <w:rsid w:val="001B25FC"/>
    <w:rsid w:val="001B297C"/>
    <w:rsid w:val="001B3061"/>
    <w:rsid w:val="001B39A1"/>
    <w:rsid w:val="001B3CE0"/>
    <w:rsid w:val="001B4043"/>
    <w:rsid w:val="001B481E"/>
    <w:rsid w:val="001B4ACE"/>
    <w:rsid w:val="001B4D1A"/>
    <w:rsid w:val="001B4DC4"/>
    <w:rsid w:val="001B4F2F"/>
    <w:rsid w:val="001B5478"/>
    <w:rsid w:val="001B666F"/>
    <w:rsid w:val="001B6E0B"/>
    <w:rsid w:val="001B7FBA"/>
    <w:rsid w:val="001C0285"/>
    <w:rsid w:val="001C05B3"/>
    <w:rsid w:val="001C0CE7"/>
    <w:rsid w:val="001C1554"/>
    <w:rsid w:val="001C28FA"/>
    <w:rsid w:val="001C2A3D"/>
    <w:rsid w:val="001C4090"/>
    <w:rsid w:val="001C4891"/>
    <w:rsid w:val="001C521C"/>
    <w:rsid w:val="001C5AEF"/>
    <w:rsid w:val="001C642A"/>
    <w:rsid w:val="001C6614"/>
    <w:rsid w:val="001C6B55"/>
    <w:rsid w:val="001D015A"/>
    <w:rsid w:val="001D04AF"/>
    <w:rsid w:val="001D27DA"/>
    <w:rsid w:val="001D4A66"/>
    <w:rsid w:val="001D547D"/>
    <w:rsid w:val="001D5604"/>
    <w:rsid w:val="001D58BC"/>
    <w:rsid w:val="001D59F0"/>
    <w:rsid w:val="001D64CE"/>
    <w:rsid w:val="001D6AB5"/>
    <w:rsid w:val="001E0401"/>
    <w:rsid w:val="001E0ABD"/>
    <w:rsid w:val="001E0D91"/>
    <w:rsid w:val="001E1529"/>
    <w:rsid w:val="001E16EC"/>
    <w:rsid w:val="001E17E1"/>
    <w:rsid w:val="001E1E66"/>
    <w:rsid w:val="001E22C9"/>
    <w:rsid w:val="001E2801"/>
    <w:rsid w:val="001E35F8"/>
    <w:rsid w:val="001E45E8"/>
    <w:rsid w:val="001E5FC9"/>
    <w:rsid w:val="001E6688"/>
    <w:rsid w:val="001E6C44"/>
    <w:rsid w:val="001E7B24"/>
    <w:rsid w:val="001E7DF1"/>
    <w:rsid w:val="001F1628"/>
    <w:rsid w:val="001F2031"/>
    <w:rsid w:val="001F2048"/>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837"/>
    <w:rsid w:val="00201C30"/>
    <w:rsid w:val="00203A42"/>
    <w:rsid w:val="00203E17"/>
    <w:rsid w:val="0020421B"/>
    <w:rsid w:val="00204FC1"/>
    <w:rsid w:val="00206C36"/>
    <w:rsid w:val="00207BAA"/>
    <w:rsid w:val="0021028F"/>
    <w:rsid w:val="00210991"/>
    <w:rsid w:val="00210A6E"/>
    <w:rsid w:val="002118BB"/>
    <w:rsid w:val="00211BEF"/>
    <w:rsid w:val="002122C9"/>
    <w:rsid w:val="002127EC"/>
    <w:rsid w:val="002127FD"/>
    <w:rsid w:val="00212C53"/>
    <w:rsid w:val="002134D3"/>
    <w:rsid w:val="002139B2"/>
    <w:rsid w:val="002142DC"/>
    <w:rsid w:val="00214399"/>
    <w:rsid w:val="00214CAD"/>
    <w:rsid w:val="00215525"/>
    <w:rsid w:val="002159C9"/>
    <w:rsid w:val="00215FA3"/>
    <w:rsid w:val="00216473"/>
    <w:rsid w:val="002167AA"/>
    <w:rsid w:val="00216932"/>
    <w:rsid w:val="0021783B"/>
    <w:rsid w:val="00217F7F"/>
    <w:rsid w:val="00220003"/>
    <w:rsid w:val="00220704"/>
    <w:rsid w:val="0022165C"/>
    <w:rsid w:val="00221A32"/>
    <w:rsid w:val="00221BD0"/>
    <w:rsid w:val="00221D83"/>
    <w:rsid w:val="00221F96"/>
    <w:rsid w:val="00222DEB"/>
    <w:rsid w:val="00222E56"/>
    <w:rsid w:val="00222FCA"/>
    <w:rsid w:val="002233B5"/>
    <w:rsid w:val="00224502"/>
    <w:rsid w:val="00224750"/>
    <w:rsid w:val="00224F8C"/>
    <w:rsid w:val="002256D8"/>
    <w:rsid w:val="00225790"/>
    <w:rsid w:val="0022625B"/>
    <w:rsid w:val="00226A74"/>
    <w:rsid w:val="00230598"/>
    <w:rsid w:val="00230825"/>
    <w:rsid w:val="00230CD1"/>
    <w:rsid w:val="00230D6E"/>
    <w:rsid w:val="00230EBB"/>
    <w:rsid w:val="00231F87"/>
    <w:rsid w:val="00232024"/>
    <w:rsid w:val="00232EDB"/>
    <w:rsid w:val="002340C5"/>
    <w:rsid w:val="002352C0"/>
    <w:rsid w:val="002353FB"/>
    <w:rsid w:val="00237975"/>
    <w:rsid w:val="00237FD6"/>
    <w:rsid w:val="002406DF"/>
    <w:rsid w:val="002407A5"/>
    <w:rsid w:val="00240C01"/>
    <w:rsid w:val="002424A0"/>
    <w:rsid w:val="00244CC6"/>
    <w:rsid w:val="00245BE5"/>
    <w:rsid w:val="0024667B"/>
    <w:rsid w:val="0024711D"/>
    <w:rsid w:val="002477C3"/>
    <w:rsid w:val="002502EB"/>
    <w:rsid w:val="00251E8A"/>
    <w:rsid w:val="0025227A"/>
    <w:rsid w:val="002527DC"/>
    <w:rsid w:val="0025284F"/>
    <w:rsid w:val="00254D77"/>
    <w:rsid w:val="00255104"/>
    <w:rsid w:val="0025586F"/>
    <w:rsid w:val="00255BAD"/>
    <w:rsid w:val="0025600D"/>
    <w:rsid w:val="00256567"/>
    <w:rsid w:val="00256FF4"/>
    <w:rsid w:val="002570AA"/>
    <w:rsid w:val="0026066F"/>
    <w:rsid w:val="002609C3"/>
    <w:rsid w:val="00260B91"/>
    <w:rsid w:val="00261187"/>
    <w:rsid w:val="00261384"/>
    <w:rsid w:val="002614AE"/>
    <w:rsid w:val="00261D3D"/>
    <w:rsid w:val="00261EB1"/>
    <w:rsid w:val="0026203E"/>
    <w:rsid w:val="00262321"/>
    <w:rsid w:val="00262697"/>
    <w:rsid w:val="00263BDB"/>
    <w:rsid w:val="00264C01"/>
    <w:rsid w:val="00265788"/>
    <w:rsid w:val="00265A93"/>
    <w:rsid w:val="00265D4A"/>
    <w:rsid w:val="0026652D"/>
    <w:rsid w:val="00266DA8"/>
    <w:rsid w:val="00267CE6"/>
    <w:rsid w:val="00270A02"/>
    <w:rsid w:val="00270ABB"/>
    <w:rsid w:val="00270E58"/>
    <w:rsid w:val="00270E91"/>
    <w:rsid w:val="0027108B"/>
    <w:rsid w:val="00271246"/>
    <w:rsid w:val="002721D4"/>
    <w:rsid w:val="002739DD"/>
    <w:rsid w:val="00273BE1"/>
    <w:rsid w:val="00275B45"/>
    <w:rsid w:val="00275CF8"/>
    <w:rsid w:val="00275EEC"/>
    <w:rsid w:val="002764CE"/>
    <w:rsid w:val="00277BDD"/>
    <w:rsid w:val="002804F8"/>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94"/>
    <w:rsid w:val="0029059B"/>
    <w:rsid w:val="00290AB4"/>
    <w:rsid w:val="00290B28"/>
    <w:rsid w:val="00291138"/>
    <w:rsid w:val="00292048"/>
    <w:rsid w:val="0029218F"/>
    <w:rsid w:val="0029285D"/>
    <w:rsid w:val="002939F6"/>
    <w:rsid w:val="002941D4"/>
    <w:rsid w:val="00294990"/>
    <w:rsid w:val="00295631"/>
    <w:rsid w:val="002957CE"/>
    <w:rsid w:val="00296669"/>
    <w:rsid w:val="002978E0"/>
    <w:rsid w:val="002979B7"/>
    <w:rsid w:val="002A0F81"/>
    <w:rsid w:val="002A1822"/>
    <w:rsid w:val="002A1A57"/>
    <w:rsid w:val="002A1AFC"/>
    <w:rsid w:val="002A27ED"/>
    <w:rsid w:val="002A28C8"/>
    <w:rsid w:val="002A32F3"/>
    <w:rsid w:val="002A3D39"/>
    <w:rsid w:val="002A46AE"/>
    <w:rsid w:val="002A54C2"/>
    <w:rsid w:val="002A5E3D"/>
    <w:rsid w:val="002A6C52"/>
    <w:rsid w:val="002A78B1"/>
    <w:rsid w:val="002B03E5"/>
    <w:rsid w:val="002B0876"/>
    <w:rsid w:val="002B09A3"/>
    <w:rsid w:val="002B0DB2"/>
    <w:rsid w:val="002B0EFC"/>
    <w:rsid w:val="002B1721"/>
    <w:rsid w:val="002B2D5D"/>
    <w:rsid w:val="002B3677"/>
    <w:rsid w:val="002B452C"/>
    <w:rsid w:val="002B49F7"/>
    <w:rsid w:val="002B501A"/>
    <w:rsid w:val="002B5BFC"/>
    <w:rsid w:val="002B5D43"/>
    <w:rsid w:val="002B5E59"/>
    <w:rsid w:val="002B60A0"/>
    <w:rsid w:val="002B6137"/>
    <w:rsid w:val="002B6929"/>
    <w:rsid w:val="002B6C2D"/>
    <w:rsid w:val="002B7B1A"/>
    <w:rsid w:val="002C1416"/>
    <w:rsid w:val="002C1C9B"/>
    <w:rsid w:val="002C288E"/>
    <w:rsid w:val="002C28A5"/>
    <w:rsid w:val="002C29C8"/>
    <w:rsid w:val="002C2A59"/>
    <w:rsid w:val="002C313A"/>
    <w:rsid w:val="002C3BD4"/>
    <w:rsid w:val="002C3E1A"/>
    <w:rsid w:val="002C43DC"/>
    <w:rsid w:val="002C46D2"/>
    <w:rsid w:val="002C4E08"/>
    <w:rsid w:val="002C4E2C"/>
    <w:rsid w:val="002C502E"/>
    <w:rsid w:val="002C6C25"/>
    <w:rsid w:val="002C7660"/>
    <w:rsid w:val="002D0AD9"/>
    <w:rsid w:val="002D0BFA"/>
    <w:rsid w:val="002D1690"/>
    <w:rsid w:val="002D1AA7"/>
    <w:rsid w:val="002D36FF"/>
    <w:rsid w:val="002D40EE"/>
    <w:rsid w:val="002D51D2"/>
    <w:rsid w:val="002D63E9"/>
    <w:rsid w:val="002D78AD"/>
    <w:rsid w:val="002D794E"/>
    <w:rsid w:val="002D7F4A"/>
    <w:rsid w:val="002E0FE2"/>
    <w:rsid w:val="002E1A19"/>
    <w:rsid w:val="002E2545"/>
    <w:rsid w:val="002E25FF"/>
    <w:rsid w:val="002E27FB"/>
    <w:rsid w:val="002E2F66"/>
    <w:rsid w:val="002E319A"/>
    <w:rsid w:val="002E3CDD"/>
    <w:rsid w:val="002E490D"/>
    <w:rsid w:val="002E4A53"/>
    <w:rsid w:val="002E4E25"/>
    <w:rsid w:val="002E511E"/>
    <w:rsid w:val="002E61B6"/>
    <w:rsid w:val="002E6EF8"/>
    <w:rsid w:val="002E6F4E"/>
    <w:rsid w:val="002E6FB4"/>
    <w:rsid w:val="002E78A0"/>
    <w:rsid w:val="002E7F61"/>
    <w:rsid w:val="002F2CE3"/>
    <w:rsid w:val="002F3582"/>
    <w:rsid w:val="002F456C"/>
    <w:rsid w:val="002F4B2C"/>
    <w:rsid w:val="002F56E5"/>
    <w:rsid w:val="002F5935"/>
    <w:rsid w:val="002F7189"/>
    <w:rsid w:val="002F7BC1"/>
    <w:rsid w:val="003000D0"/>
    <w:rsid w:val="00300C11"/>
    <w:rsid w:val="00300CC2"/>
    <w:rsid w:val="00300D54"/>
    <w:rsid w:val="00300F95"/>
    <w:rsid w:val="00301C12"/>
    <w:rsid w:val="00304291"/>
    <w:rsid w:val="00304429"/>
    <w:rsid w:val="00304BAF"/>
    <w:rsid w:val="00304C73"/>
    <w:rsid w:val="00304CF1"/>
    <w:rsid w:val="00304CF9"/>
    <w:rsid w:val="00304FB4"/>
    <w:rsid w:val="003051EB"/>
    <w:rsid w:val="0030573B"/>
    <w:rsid w:val="00305FB9"/>
    <w:rsid w:val="003064F0"/>
    <w:rsid w:val="0030657B"/>
    <w:rsid w:val="00306B1C"/>
    <w:rsid w:val="003071A0"/>
    <w:rsid w:val="00307233"/>
    <w:rsid w:val="003076DC"/>
    <w:rsid w:val="00310571"/>
    <w:rsid w:val="00310DEF"/>
    <w:rsid w:val="00310E18"/>
    <w:rsid w:val="003117D3"/>
    <w:rsid w:val="00311A15"/>
    <w:rsid w:val="00311B8E"/>
    <w:rsid w:val="00312C30"/>
    <w:rsid w:val="0031305D"/>
    <w:rsid w:val="00314890"/>
    <w:rsid w:val="00314C38"/>
    <w:rsid w:val="00315A4E"/>
    <w:rsid w:val="00315ECA"/>
    <w:rsid w:val="003162AB"/>
    <w:rsid w:val="0031661A"/>
    <w:rsid w:val="00316B1E"/>
    <w:rsid w:val="00316C83"/>
    <w:rsid w:val="0031786C"/>
    <w:rsid w:val="00317AFD"/>
    <w:rsid w:val="00320B3D"/>
    <w:rsid w:val="003219D4"/>
    <w:rsid w:val="00321F54"/>
    <w:rsid w:val="003221C7"/>
    <w:rsid w:val="0032266C"/>
    <w:rsid w:val="00322F58"/>
    <w:rsid w:val="003241AF"/>
    <w:rsid w:val="003252A9"/>
    <w:rsid w:val="00326CD3"/>
    <w:rsid w:val="00327BE1"/>
    <w:rsid w:val="00327D1D"/>
    <w:rsid w:val="00330848"/>
    <w:rsid w:val="0033102D"/>
    <w:rsid w:val="00331C7B"/>
    <w:rsid w:val="0033285C"/>
    <w:rsid w:val="00332FD6"/>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3C6F"/>
    <w:rsid w:val="00343DDB"/>
    <w:rsid w:val="00344742"/>
    <w:rsid w:val="003449E2"/>
    <w:rsid w:val="00345BE3"/>
    <w:rsid w:val="00345FFD"/>
    <w:rsid w:val="0034627B"/>
    <w:rsid w:val="00346287"/>
    <w:rsid w:val="003471D8"/>
    <w:rsid w:val="003478BE"/>
    <w:rsid w:val="00347A3F"/>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119"/>
    <w:rsid w:val="003636E5"/>
    <w:rsid w:val="00363E0E"/>
    <w:rsid w:val="00364195"/>
    <w:rsid w:val="00364B23"/>
    <w:rsid w:val="0036528C"/>
    <w:rsid w:val="003661BF"/>
    <w:rsid w:val="00366BC5"/>
    <w:rsid w:val="00367645"/>
    <w:rsid w:val="00367745"/>
    <w:rsid w:val="003678B0"/>
    <w:rsid w:val="00367EE1"/>
    <w:rsid w:val="00370ADC"/>
    <w:rsid w:val="00370D00"/>
    <w:rsid w:val="00370D57"/>
    <w:rsid w:val="003716AC"/>
    <w:rsid w:val="00372686"/>
    <w:rsid w:val="003729A1"/>
    <w:rsid w:val="00372BFB"/>
    <w:rsid w:val="00372FD8"/>
    <w:rsid w:val="0037348D"/>
    <w:rsid w:val="00373ED5"/>
    <w:rsid w:val="00374303"/>
    <w:rsid w:val="00375A8B"/>
    <w:rsid w:val="00375DDB"/>
    <w:rsid w:val="003767BE"/>
    <w:rsid w:val="00377A6D"/>
    <w:rsid w:val="00377CCF"/>
    <w:rsid w:val="003800B4"/>
    <w:rsid w:val="00380CCC"/>
    <w:rsid w:val="00380ECC"/>
    <w:rsid w:val="0038148F"/>
    <w:rsid w:val="00381EE7"/>
    <w:rsid w:val="00382648"/>
    <w:rsid w:val="003830B1"/>
    <w:rsid w:val="003833F6"/>
    <w:rsid w:val="00384DA3"/>
    <w:rsid w:val="003866F9"/>
    <w:rsid w:val="00387AC4"/>
    <w:rsid w:val="00387C06"/>
    <w:rsid w:val="00390C09"/>
    <w:rsid w:val="00391B4C"/>
    <w:rsid w:val="00391BD8"/>
    <w:rsid w:val="00391DAE"/>
    <w:rsid w:val="00392667"/>
    <w:rsid w:val="003929BD"/>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A6E"/>
    <w:rsid w:val="003A2018"/>
    <w:rsid w:val="003A22FF"/>
    <w:rsid w:val="003A2968"/>
    <w:rsid w:val="003A2B1B"/>
    <w:rsid w:val="003A4268"/>
    <w:rsid w:val="003A70F0"/>
    <w:rsid w:val="003B169B"/>
    <w:rsid w:val="003B2376"/>
    <w:rsid w:val="003B266A"/>
    <w:rsid w:val="003B3ACB"/>
    <w:rsid w:val="003B4396"/>
    <w:rsid w:val="003B4950"/>
    <w:rsid w:val="003B5E2A"/>
    <w:rsid w:val="003B66EF"/>
    <w:rsid w:val="003B73E0"/>
    <w:rsid w:val="003B790B"/>
    <w:rsid w:val="003B795C"/>
    <w:rsid w:val="003C0FC6"/>
    <w:rsid w:val="003C31E7"/>
    <w:rsid w:val="003C341F"/>
    <w:rsid w:val="003C3596"/>
    <w:rsid w:val="003C35DB"/>
    <w:rsid w:val="003C3934"/>
    <w:rsid w:val="003C3D14"/>
    <w:rsid w:val="003C41E3"/>
    <w:rsid w:val="003C4216"/>
    <w:rsid w:val="003C4C22"/>
    <w:rsid w:val="003C4C44"/>
    <w:rsid w:val="003C5736"/>
    <w:rsid w:val="003C5B9E"/>
    <w:rsid w:val="003C62C5"/>
    <w:rsid w:val="003C7D1A"/>
    <w:rsid w:val="003D11FB"/>
    <w:rsid w:val="003D24A6"/>
    <w:rsid w:val="003D2876"/>
    <w:rsid w:val="003D3945"/>
    <w:rsid w:val="003D395A"/>
    <w:rsid w:val="003D39F0"/>
    <w:rsid w:val="003D4735"/>
    <w:rsid w:val="003D4D15"/>
    <w:rsid w:val="003D5129"/>
    <w:rsid w:val="003D63FB"/>
    <w:rsid w:val="003D64F8"/>
    <w:rsid w:val="003E08BF"/>
    <w:rsid w:val="003E0C54"/>
    <w:rsid w:val="003E0CCA"/>
    <w:rsid w:val="003E0ED8"/>
    <w:rsid w:val="003E10B5"/>
    <w:rsid w:val="003E1160"/>
    <w:rsid w:val="003E1522"/>
    <w:rsid w:val="003E2484"/>
    <w:rsid w:val="003E2A5B"/>
    <w:rsid w:val="003E2DF1"/>
    <w:rsid w:val="003E2E81"/>
    <w:rsid w:val="003E4420"/>
    <w:rsid w:val="003E55CD"/>
    <w:rsid w:val="003E612B"/>
    <w:rsid w:val="003E64DA"/>
    <w:rsid w:val="003E6B42"/>
    <w:rsid w:val="003E6B97"/>
    <w:rsid w:val="003E752F"/>
    <w:rsid w:val="003F0740"/>
    <w:rsid w:val="003F08BC"/>
    <w:rsid w:val="003F0B36"/>
    <w:rsid w:val="003F0C24"/>
    <w:rsid w:val="003F45F8"/>
    <w:rsid w:val="003F4E5B"/>
    <w:rsid w:val="003F5057"/>
    <w:rsid w:val="003F51BF"/>
    <w:rsid w:val="003F5A4B"/>
    <w:rsid w:val="003F5E7C"/>
    <w:rsid w:val="003F6816"/>
    <w:rsid w:val="003F734A"/>
    <w:rsid w:val="003F7F68"/>
    <w:rsid w:val="00401D98"/>
    <w:rsid w:val="00403C60"/>
    <w:rsid w:val="00405CCB"/>
    <w:rsid w:val="00405F99"/>
    <w:rsid w:val="004068D2"/>
    <w:rsid w:val="00406D34"/>
    <w:rsid w:val="00406E99"/>
    <w:rsid w:val="00407768"/>
    <w:rsid w:val="0040793C"/>
    <w:rsid w:val="00410D0F"/>
    <w:rsid w:val="00410EA7"/>
    <w:rsid w:val="00411656"/>
    <w:rsid w:val="00413024"/>
    <w:rsid w:val="004138C7"/>
    <w:rsid w:val="00413938"/>
    <w:rsid w:val="00413B85"/>
    <w:rsid w:val="00413DD0"/>
    <w:rsid w:val="00414558"/>
    <w:rsid w:val="00414697"/>
    <w:rsid w:val="00414D5A"/>
    <w:rsid w:val="00414EA8"/>
    <w:rsid w:val="00414FAF"/>
    <w:rsid w:val="004155FD"/>
    <w:rsid w:val="00415DA1"/>
    <w:rsid w:val="00415DB3"/>
    <w:rsid w:val="0041665B"/>
    <w:rsid w:val="00416E98"/>
    <w:rsid w:val="004170E0"/>
    <w:rsid w:val="0041794B"/>
    <w:rsid w:val="00417B0C"/>
    <w:rsid w:val="00417F22"/>
    <w:rsid w:val="00417F3B"/>
    <w:rsid w:val="0042042B"/>
    <w:rsid w:val="004206E6"/>
    <w:rsid w:val="00420FE8"/>
    <w:rsid w:val="00421F83"/>
    <w:rsid w:val="00422F76"/>
    <w:rsid w:val="00423096"/>
    <w:rsid w:val="004237DD"/>
    <w:rsid w:val="00423C7F"/>
    <w:rsid w:val="00423C98"/>
    <w:rsid w:val="004244B4"/>
    <w:rsid w:val="00424DB7"/>
    <w:rsid w:val="004253A8"/>
    <w:rsid w:val="004255A3"/>
    <w:rsid w:val="0042595F"/>
    <w:rsid w:val="00425A70"/>
    <w:rsid w:val="00425EC2"/>
    <w:rsid w:val="004271AD"/>
    <w:rsid w:val="004273C0"/>
    <w:rsid w:val="00430304"/>
    <w:rsid w:val="00430578"/>
    <w:rsid w:val="004305AD"/>
    <w:rsid w:val="004306F6"/>
    <w:rsid w:val="00430B01"/>
    <w:rsid w:val="0043152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1286"/>
    <w:rsid w:val="00441C96"/>
    <w:rsid w:val="00441F9E"/>
    <w:rsid w:val="0044286E"/>
    <w:rsid w:val="00442D9B"/>
    <w:rsid w:val="00442F2A"/>
    <w:rsid w:val="00444AEC"/>
    <w:rsid w:val="00445021"/>
    <w:rsid w:val="0044521B"/>
    <w:rsid w:val="0044672F"/>
    <w:rsid w:val="00446EC7"/>
    <w:rsid w:val="004508DC"/>
    <w:rsid w:val="00450D43"/>
    <w:rsid w:val="00451A21"/>
    <w:rsid w:val="00451A5C"/>
    <w:rsid w:val="00453845"/>
    <w:rsid w:val="00453A2D"/>
    <w:rsid w:val="00453C4F"/>
    <w:rsid w:val="00454D7B"/>
    <w:rsid w:val="004553EE"/>
    <w:rsid w:val="004555AA"/>
    <w:rsid w:val="0046026B"/>
    <w:rsid w:val="00460533"/>
    <w:rsid w:val="00460E03"/>
    <w:rsid w:val="0046105C"/>
    <w:rsid w:val="0046128E"/>
    <w:rsid w:val="00461E4F"/>
    <w:rsid w:val="004629AB"/>
    <w:rsid w:val="00463297"/>
    <w:rsid w:val="00463824"/>
    <w:rsid w:val="004639B5"/>
    <w:rsid w:val="00463ADF"/>
    <w:rsid w:val="00464796"/>
    <w:rsid w:val="00464A0B"/>
    <w:rsid w:val="00464CDD"/>
    <w:rsid w:val="00465E25"/>
    <w:rsid w:val="00466477"/>
    <w:rsid w:val="00470C1F"/>
    <w:rsid w:val="00470E9F"/>
    <w:rsid w:val="00471505"/>
    <w:rsid w:val="00471AD7"/>
    <w:rsid w:val="00472587"/>
    <w:rsid w:val="004731D7"/>
    <w:rsid w:val="004733C6"/>
    <w:rsid w:val="00473537"/>
    <w:rsid w:val="00474840"/>
    <w:rsid w:val="00475F62"/>
    <w:rsid w:val="004760FB"/>
    <w:rsid w:val="00476E91"/>
    <w:rsid w:val="00477800"/>
    <w:rsid w:val="00477DFF"/>
    <w:rsid w:val="00480029"/>
    <w:rsid w:val="00480543"/>
    <w:rsid w:val="00480C6C"/>
    <w:rsid w:val="00480C74"/>
    <w:rsid w:val="004817E1"/>
    <w:rsid w:val="00481AD3"/>
    <w:rsid w:val="00481FFF"/>
    <w:rsid w:val="00482C87"/>
    <w:rsid w:val="0048353F"/>
    <w:rsid w:val="00483BC1"/>
    <w:rsid w:val="00483CEB"/>
    <w:rsid w:val="00483F93"/>
    <w:rsid w:val="004855DA"/>
    <w:rsid w:val="00486141"/>
    <w:rsid w:val="0048764A"/>
    <w:rsid w:val="004903BB"/>
    <w:rsid w:val="004906AE"/>
    <w:rsid w:val="00491566"/>
    <w:rsid w:val="0049170A"/>
    <w:rsid w:val="00492D53"/>
    <w:rsid w:val="004934EB"/>
    <w:rsid w:val="0049387C"/>
    <w:rsid w:val="004939B9"/>
    <w:rsid w:val="0049423C"/>
    <w:rsid w:val="004951FE"/>
    <w:rsid w:val="00495EF2"/>
    <w:rsid w:val="00496744"/>
    <w:rsid w:val="00496A99"/>
    <w:rsid w:val="004970D3"/>
    <w:rsid w:val="00497526"/>
    <w:rsid w:val="00497D8F"/>
    <w:rsid w:val="00497FD6"/>
    <w:rsid w:val="004A1823"/>
    <w:rsid w:val="004A23BA"/>
    <w:rsid w:val="004A2536"/>
    <w:rsid w:val="004A29FD"/>
    <w:rsid w:val="004A2BB2"/>
    <w:rsid w:val="004A3A21"/>
    <w:rsid w:val="004A4693"/>
    <w:rsid w:val="004A5723"/>
    <w:rsid w:val="004A5763"/>
    <w:rsid w:val="004A5871"/>
    <w:rsid w:val="004A6653"/>
    <w:rsid w:val="004A6661"/>
    <w:rsid w:val="004A70F3"/>
    <w:rsid w:val="004A7DF2"/>
    <w:rsid w:val="004B0CA4"/>
    <w:rsid w:val="004B138B"/>
    <w:rsid w:val="004B15D8"/>
    <w:rsid w:val="004B1D2C"/>
    <w:rsid w:val="004B1E40"/>
    <w:rsid w:val="004B34B8"/>
    <w:rsid w:val="004B3949"/>
    <w:rsid w:val="004B4788"/>
    <w:rsid w:val="004B4E4C"/>
    <w:rsid w:val="004B5306"/>
    <w:rsid w:val="004B563A"/>
    <w:rsid w:val="004B563F"/>
    <w:rsid w:val="004B6390"/>
    <w:rsid w:val="004B6AA2"/>
    <w:rsid w:val="004B73C0"/>
    <w:rsid w:val="004B7D1F"/>
    <w:rsid w:val="004B7DC0"/>
    <w:rsid w:val="004C06A2"/>
    <w:rsid w:val="004C0B94"/>
    <w:rsid w:val="004C0DE9"/>
    <w:rsid w:val="004C15F3"/>
    <w:rsid w:val="004C26EA"/>
    <w:rsid w:val="004C3C24"/>
    <w:rsid w:val="004C4E34"/>
    <w:rsid w:val="004C5276"/>
    <w:rsid w:val="004C6132"/>
    <w:rsid w:val="004C6679"/>
    <w:rsid w:val="004C6A48"/>
    <w:rsid w:val="004C6F3A"/>
    <w:rsid w:val="004C7136"/>
    <w:rsid w:val="004C7BD5"/>
    <w:rsid w:val="004D00B0"/>
    <w:rsid w:val="004D046F"/>
    <w:rsid w:val="004D04D8"/>
    <w:rsid w:val="004D0564"/>
    <w:rsid w:val="004D0C34"/>
    <w:rsid w:val="004D128F"/>
    <w:rsid w:val="004D1841"/>
    <w:rsid w:val="004D18FB"/>
    <w:rsid w:val="004D18FD"/>
    <w:rsid w:val="004D21F9"/>
    <w:rsid w:val="004D2769"/>
    <w:rsid w:val="004D36A7"/>
    <w:rsid w:val="004D3C8C"/>
    <w:rsid w:val="004D3CDF"/>
    <w:rsid w:val="004D4DEB"/>
    <w:rsid w:val="004D520F"/>
    <w:rsid w:val="004D6189"/>
    <w:rsid w:val="004D67A2"/>
    <w:rsid w:val="004D7CDB"/>
    <w:rsid w:val="004E03E1"/>
    <w:rsid w:val="004E0420"/>
    <w:rsid w:val="004E0743"/>
    <w:rsid w:val="004E0B6F"/>
    <w:rsid w:val="004E0E9F"/>
    <w:rsid w:val="004E15DF"/>
    <w:rsid w:val="004E1E46"/>
    <w:rsid w:val="004E27F8"/>
    <w:rsid w:val="004E2F94"/>
    <w:rsid w:val="004E3576"/>
    <w:rsid w:val="004E3B6F"/>
    <w:rsid w:val="004E536C"/>
    <w:rsid w:val="004E59EC"/>
    <w:rsid w:val="004E5D2A"/>
    <w:rsid w:val="004E6522"/>
    <w:rsid w:val="004E6E1D"/>
    <w:rsid w:val="004E79A3"/>
    <w:rsid w:val="004E7A57"/>
    <w:rsid w:val="004F070A"/>
    <w:rsid w:val="004F0743"/>
    <w:rsid w:val="004F0A1D"/>
    <w:rsid w:val="004F188D"/>
    <w:rsid w:val="004F1980"/>
    <w:rsid w:val="004F2F7D"/>
    <w:rsid w:val="004F3164"/>
    <w:rsid w:val="004F3710"/>
    <w:rsid w:val="004F42AB"/>
    <w:rsid w:val="004F575A"/>
    <w:rsid w:val="004F5D8E"/>
    <w:rsid w:val="004F686A"/>
    <w:rsid w:val="004F70ED"/>
    <w:rsid w:val="004F7A1D"/>
    <w:rsid w:val="004F7EEA"/>
    <w:rsid w:val="004F7F22"/>
    <w:rsid w:val="00500560"/>
    <w:rsid w:val="00501A4A"/>
    <w:rsid w:val="005021EF"/>
    <w:rsid w:val="0050240E"/>
    <w:rsid w:val="00502A8F"/>
    <w:rsid w:val="005035A3"/>
    <w:rsid w:val="00504A44"/>
    <w:rsid w:val="00504CDB"/>
    <w:rsid w:val="00505919"/>
    <w:rsid w:val="00505FA8"/>
    <w:rsid w:val="00510948"/>
    <w:rsid w:val="00511E7E"/>
    <w:rsid w:val="00511E8F"/>
    <w:rsid w:val="005148A8"/>
    <w:rsid w:val="00514E61"/>
    <w:rsid w:val="00515C97"/>
    <w:rsid w:val="00516088"/>
    <w:rsid w:val="00516382"/>
    <w:rsid w:val="00516995"/>
    <w:rsid w:val="00516B7F"/>
    <w:rsid w:val="00516FED"/>
    <w:rsid w:val="00517B26"/>
    <w:rsid w:val="00517B80"/>
    <w:rsid w:val="00517CCA"/>
    <w:rsid w:val="00517DF3"/>
    <w:rsid w:val="00517E1B"/>
    <w:rsid w:val="005205D2"/>
    <w:rsid w:val="00520B2E"/>
    <w:rsid w:val="00522393"/>
    <w:rsid w:val="00522675"/>
    <w:rsid w:val="00522AE5"/>
    <w:rsid w:val="00523097"/>
    <w:rsid w:val="0052351C"/>
    <w:rsid w:val="005242B7"/>
    <w:rsid w:val="005243BA"/>
    <w:rsid w:val="00524649"/>
    <w:rsid w:val="00524C58"/>
    <w:rsid w:val="00524C5C"/>
    <w:rsid w:val="0052627E"/>
    <w:rsid w:val="0052794C"/>
    <w:rsid w:val="00527C65"/>
    <w:rsid w:val="0053140E"/>
    <w:rsid w:val="00531C07"/>
    <w:rsid w:val="00531D97"/>
    <w:rsid w:val="00532358"/>
    <w:rsid w:val="00532BD7"/>
    <w:rsid w:val="00532E5F"/>
    <w:rsid w:val="005341EF"/>
    <w:rsid w:val="0053474E"/>
    <w:rsid w:val="00534A85"/>
    <w:rsid w:val="00535180"/>
    <w:rsid w:val="00535E82"/>
    <w:rsid w:val="005368CF"/>
    <w:rsid w:val="005368F9"/>
    <w:rsid w:val="00536934"/>
    <w:rsid w:val="00536D22"/>
    <w:rsid w:val="005370F0"/>
    <w:rsid w:val="00537ED2"/>
    <w:rsid w:val="005412DD"/>
    <w:rsid w:val="0054175B"/>
    <w:rsid w:val="00541B96"/>
    <w:rsid w:val="00541D53"/>
    <w:rsid w:val="00542F89"/>
    <w:rsid w:val="005432F8"/>
    <w:rsid w:val="005434D5"/>
    <w:rsid w:val="00546E0A"/>
    <w:rsid w:val="0054706A"/>
    <w:rsid w:val="0054746D"/>
    <w:rsid w:val="00547F8E"/>
    <w:rsid w:val="00551111"/>
    <w:rsid w:val="00552817"/>
    <w:rsid w:val="00552845"/>
    <w:rsid w:val="00553453"/>
    <w:rsid w:val="00553994"/>
    <w:rsid w:val="00554DA5"/>
    <w:rsid w:val="00555A15"/>
    <w:rsid w:val="005563E1"/>
    <w:rsid w:val="00556A48"/>
    <w:rsid w:val="00556B99"/>
    <w:rsid w:val="00556F9F"/>
    <w:rsid w:val="005573A7"/>
    <w:rsid w:val="005575C6"/>
    <w:rsid w:val="00560213"/>
    <w:rsid w:val="0056025E"/>
    <w:rsid w:val="00560318"/>
    <w:rsid w:val="00560A17"/>
    <w:rsid w:val="00561186"/>
    <w:rsid w:val="00561194"/>
    <w:rsid w:val="00561202"/>
    <w:rsid w:val="00562A51"/>
    <w:rsid w:val="00565380"/>
    <w:rsid w:val="005658C5"/>
    <w:rsid w:val="00565D9B"/>
    <w:rsid w:val="005660BA"/>
    <w:rsid w:val="00566126"/>
    <w:rsid w:val="00567A0B"/>
    <w:rsid w:val="00570E5A"/>
    <w:rsid w:val="00571D7B"/>
    <w:rsid w:val="00571F97"/>
    <w:rsid w:val="005721A2"/>
    <w:rsid w:val="00572D64"/>
    <w:rsid w:val="0057331B"/>
    <w:rsid w:val="00573B7D"/>
    <w:rsid w:val="00573F37"/>
    <w:rsid w:val="0057470E"/>
    <w:rsid w:val="005754C8"/>
    <w:rsid w:val="00575C78"/>
    <w:rsid w:val="0057655A"/>
    <w:rsid w:val="005768EC"/>
    <w:rsid w:val="0058014C"/>
    <w:rsid w:val="005806F6"/>
    <w:rsid w:val="00580B10"/>
    <w:rsid w:val="00580C00"/>
    <w:rsid w:val="00581011"/>
    <w:rsid w:val="00581EE5"/>
    <w:rsid w:val="00582153"/>
    <w:rsid w:val="00582556"/>
    <w:rsid w:val="005835E9"/>
    <w:rsid w:val="0058370F"/>
    <w:rsid w:val="00583FFD"/>
    <w:rsid w:val="005841A9"/>
    <w:rsid w:val="00584AA6"/>
    <w:rsid w:val="00584E9E"/>
    <w:rsid w:val="00586D5B"/>
    <w:rsid w:val="00590467"/>
    <w:rsid w:val="005906F7"/>
    <w:rsid w:val="005927EC"/>
    <w:rsid w:val="00592972"/>
    <w:rsid w:val="005937E4"/>
    <w:rsid w:val="00593FC0"/>
    <w:rsid w:val="00594027"/>
    <w:rsid w:val="0059403E"/>
    <w:rsid w:val="005950D2"/>
    <w:rsid w:val="005954A1"/>
    <w:rsid w:val="00596B86"/>
    <w:rsid w:val="00596DA0"/>
    <w:rsid w:val="00596FC2"/>
    <w:rsid w:val="005971B8"/>
    <w:rsid w:val="00597219"/>
    <w:rsid w:val="00597666"/>
    <w:rsid w:val="00597AD6"/>
    <w:rsid w:val="00597FEE"/>
    <w:rsid w:val="005A0ED9"/>
    <w:rsid w:val="005A0FDF"/>
    <w:rsid w:val="005A14E2"/>
    <w:rsid w:val="005A2801"/>
    <w:rsid w:val="005A2A58"/>
    <w:rsid w:val="005A310E"/>
    <w:rsid w:val="005A3417"/>
    <w:rsid w:val="005A48E5"/>
    <w:rsid w:val="005A544E"/>
    <w:rsid w:val="005A5582"/>
    <w:rsid w:val="005A563B"/>
    <w:rsid w:val="005A5DB3"/>
    <w:rsid w:val="005A6591"/>
    <w:rsid w:val="005B1906"/>
    <w:rsid w:val="005B1A95"/>
    <w:rsid w:val="005B1B29"/>
    <w:rsid w:val="005B1BC0"/>
    <w:rsid w:val="005B2293"/>
    <w:rsid w:val="005B25DF"/>
    <w:rsid w:val="005B2F5A"/>
    <w:rsid w:val="005B3044"/>
    <w:rsid w:val="005B3245"/>
    <w:rsid w:val="005B3EAF"/>
    <w:rsid w:val="005B4464"/>
    <w:rsid w:val="005B4572"/>
    <w:rsid w:val="005B5628"/>
    <w:rsid w:val="005B572A"/>
    <w:rsid w:val="005B6662"/>
    <w:rsid w:val="005B6740"/>
    <w:rsid w:val="005B6A5D"/>
    <w:rsid w:val="005B7A67"/>
    <w:rsid w:val="005B7EA8"/>
    <w:rsid w:val="005C008D"/>
    <w:rsid w:val="005C0226"/>
    <w:rsid w:val="005C08EF"/>
    <w:rsid w:val="005C1901"/>
    <w:rsid w:val="005C1962"/>
    <w:rsid w:val="005C21B6"/>
    <w:rsid w:val="005C3982"/>
    <w:rsid w:val="005C3F9C"/>
    <w:rsid w:val="005C424F"/>
    <w:rsid w:val="005C47BA"/>
    <w:rsid w:val="005C4D87"/>
    <w:rsid w:val="005C5CC2"/>
    <w:rsid w:val="005C67E1"/>
    <w:rsid w:val="005C6CE0"/>
    <w:rsid w:val="005C7405"/>
    <w:rsid w:val="005C760A"/>
    <w:rsid w:val="005C7A89"/>
    <w:rsid w:val="005C7B91"/>
    <w:rsid w:val="005D011F"/>
    <w:rsid w:val="005D0FDF"/>
    <w:rsid w:val="005D1DEE"/>
    <w:rsid w:val="005D1EC3"/>
    <w:rsid w:val="005D1FB9"/>
    <w:rsid w:val="005D296A"/>
    <w:rsid w:val="005D3280"/>
    <w:rsid w:val="005D35E9"/>
    <w:rsid w:val="005D3A0E"/>
    <w:rsid w:val="005D3A51"/>
    <w:rsid w:val="005D5369"/>
    <w:rsid w:val="005D6881"/>
    <w:rsid w:val="005D6944"/>
    <w:rsid w:val="005D6FAC"/>
    <w:rsid w:val="005D6FC0"/>
    <w:rsid w:val="005D7A5E"/>
    <w:rsid w:val="005D7C1C"/>
    <w:rsid w:val="005E0511"/>
    <w:rsid w:val="005E0795"/>
    <w:rsid w:val="005E0D00"/>
    <w:rsid w:val="005E0FC4"/>
    <w:rsid w:val="005E17D4"/>
    <w:rsid w:val="005E1F2B"/>
    <w:rsid w:val="005E240A"/>
    <w:rsid w:val="005E3A9C"/>
    <w:rsid w:val="005E44D5"/>
    <w:rsid w:val="005E44E4"/>
    <w:rsid w:val="005E45C8"/>
    <w:rsid w:val="005E4BBB"/>
    <w:rsid w:val="005E4D28"/>
    <w:rsid w:val="005E4D3E"/>
    <w:rsid w:val="005E4E0F"/>
    <w:rsid w:val="005E564B"/>
    <w:rsid w:val="005F1A89"/>
    <w:rsid w:val="005F2FA5"/>
    <w:rsid w:val="005F360E"/>
    <w:rsid w:val="005F406D"/>
    <w:rsid w:val="005F4675"/>
    <w:rsid w:val="005F4D63"/>
    <w:rsid w:val="005F5D82"/>
    <w:rsid w:val="005F645B"/>
    <w:rsid w:val="005F688B"/>
    <w:rsid w:val="005F7054"/>
    <w:rsid w:val="005F747A"/>
    <w:rsid w:val="005F798B"/>
    <w:rsid w:val="005F7D05"/>
    <w:rsid w:val="005F7D3A"/>
    <w:rsid w:val="00600CEF"/>
    <w:rsid w:val="00600F02"/>
    <w:rsid w:val="006016B2"/>
    <w:rsid w:val="006017EB"/>
    <w:rsid w:val="00602281"/>
    <w:rsid w:val="00602758"/>
    <w:rsid w:val="00602ACD"/>
    <w:rsid w:val="00602BBE"/>
    <w:rsid w:val="0060345A"/>
    <w:rsid w:val="00603469"/>
    <w:rsid w:val="00603D6C"/>
    <w:rsid w:val="00604128"/>
    <w:rsid w:val="006051A2"/>
    <w:rsid w:val="0060644F"/>
    <w:rsid w:val="006066EE"/>
    <w:rsid w:val="00607397"/>
    <w:rsid w:val="00611192"/>
    <w:rsid w:val="00611317"/>
    <w:rsid w:val="006119B2"/>
    <w:rsid w:val="00612684"/>
    <w:rsid w:val="00612768"/>
    <w:rsid w:val="0061285E"/>
    <w:rsid w:val="00614175"/>
    <w:rsid w:val="00614E44"/>
    <w:rsid w:val="00615A8C"/>
    <w:rsid w:val="00615E8E"/>
    <w:rsid w:val="0062125C"/>
    <w:rsid w:val="00621B8C"/>
    <w:rsid w:val="00621FF2"/>
    <w:rsid w:val="00622107"/>
    <w:rsid w:val="00622183"/>
    <w:rsid w:val="006222F3"/>
    <w:rsid w:val="0062235B"/>
    <w:rsid w:val="00622579"/>
    <w:rsid w:val="00622C0B"/>
    <w:rsid w:val="00622D9C"/>
    <w:rsid w:val="00623BB4"/>
    <w:rsid w:val="00624EF7"/>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A98"/>
    <w:rsid w:val="00636F32"/>
    <w:rsid w:val="00637512"/>
    <w:rsid w:val="00640963"/>
    <w:rsid w:val="00640A49"/>
    <w:rsid w:val="00640C77"/>
    <w:rsid w:val="00640DE7"/>
    <w:rsid w:val="00641B05"/>
    <w:rsid w:val="00642758"/>
    <w:rsid w:val="00642921"/>
    <w:rsid w:val="00642C2B"/>
    <w:rsid w:val="00643536"/>
    <w:rsid w:val="0064372E"/>
    <w:rsid w:val="00643FB1"/>
    <w:rsid w:val="00643FEF"/>
    <w:rsid w:val="00645555"/>
    <w:rsid w:val="0064681A"/>
    <w:rsid w:val="0064752F"/>
    <w:rsid w:val="00647584"/>
    <w:rsid w:val="00650037"/>
    <w:rsid w:val="006502EE"/>
    <w:rsid w:val="00651A0B"/>
    <w:rsid w:val="006522E0"/>
    <w:rsid w:val="00653522"/>
    <w:rsid w:val="006541C4"/>
    <w:rsid w:val="00656380"/>
    <w:rsid w:val="00656888"/>
    <w:rsid w:val="00657551"/>
    <w:rsid w:val="00657C34"/>
    <w:rsid w:val="006601C3"/>
    <w:rsid w:val="006605E8"/>
    <w:rsid w:val="00660676"/>
    <w:rsid w:val="00661458"/>
    <w:rsid w:val="00662409"/>
    <w:rsid w:val="00662460"/>
    <w:rsid w:val="00662B08"/>
    <w:rsid w:val="00662E46"/>
    <w:rsid w:val="006639D7"/>
    <w:rsid w:val="006644F7"/>
    <w:rsid w:val="006645E9"/>
    <w:rsid w:val="00664938"/>
    <w:rsid w:val="00665686"/>
    <w:rsid w:val="006664BE"/>
    <w:rsid w:val="00666621"/>
    <w:rsid w:val="006667D3"/>
    <w:rsid w:val="00666DEB"/>
    <w:rsid w:val="0067016A"/>
    <w:rsid w:val="00670C6D"/>
    <w:rsid w:val="00671037"/>
    <w:rsid w:val="00671B29"/>
    <w:rsid w:val="00671D5A"/>
    <w:rsid w:val="00671E29"/>
    <w:rsid w:val="00672181"/>
    <w:rsid w:val="006732C0"/>
    <w:rsid w:val="006735AF"/>
    <w:rsid w:val="0067381D"/>
    <w:rsid w:val="00673A9F"/>
    <w:rsid w:val="00673D7B"/>
    <w:rsid w:val="00674756"/>
    <w:rsid w:val="006753A9"/>
    <w:rsid w:val="00676C42"/>
    <w:rsid w:val="00676DA7"/>
    <w:rsid w:val="00676FCA"/>
    <w:rsid w:val="00677C46"/>
    <w:rsid w:val="00681114"/>
    <w:rsid w:val="00682CC7"/>
    <w:rsid w:val="00686209"/>
    <w:rsid w:val="006862B1"/>
    <w:rsid w:val="00686394"/>
    <w:rsid w:val="006865A7"/>
    <w:rsid w:val="00686A14"/>
    <w:rsid w:val="006870F9"/>
    <w:rsid w:val="00687299"/>
    <w:rsid w:val="0068755B"/>
    <w:rsid w:val="00687DF9"/>
    <w:rsid w:val="006900B4"/>
    <w:rsid w:val="00690569"/>
    <w:rsid w:val="006915E4"/>
    <w:rsid w:val="00691604"/>
    <w:rsid w:val="006923AC"/>
    <w:rsid w:val="006924AC"/>
    <w:rsid w:val="0069307F"/>
    <w:rsid w:val="00693139"/>
    <w:rsid w:val="00694539"/>
    <w:rsid w:val="006945D3"/>
    <w:rsid w:val="00694AB0"/>
    <w:rsid w:val="00694B4E"/>
    <w:rsid w:val="00694DD3"/>
    <w:rsid w:val="0069582A"/>
    <w:rsid w:val="0069612D"/>
    <w:rsid w:val="00696C98"/>
    <w:rsid w:val="006970F9"/>
    <w:rsid w:val="00697520"/>
    <w:rsid w:val="006A074F"/>
    <w:rsid w:val="006A169F"/>
    <w:rsid w:val="006A179A"/>
    <w:rsid w:val="006A191D"/>
    <w:rsid w:val="006A19D7"/>
    <w:rsid w:val="006A20EA"/>
    <w:rsid w:val="006A2111"/>
    <w:rsid w:val="006A2E82"/>
    <w:rsid w:val="006A3D72"/>
    <w:rsid w:val="006A4559"/>
    <w:rsid w:val="006A6197"/>
    <w:rsid w:val="006A72AF"/>
    <w:rsid w:val="006A777C"/>
    <w:rsid w:val="006B0526"/>
    <w:rsid w:val="006B0755"/>
    <w:rsid w:val="006B1036"/>
    <w:rsid w:val="006B1130"/>
    <w:rsid w:val="006B2C28"/>
    <w:rsid w:val="006B2DBE"/>
    <w:rsid w:val="006B2E90"/>
    <w:rsid w:val="006B391F"/>
    <w:rsid w:val="006B4389"/>
    <w:rsid w:val="006B4BBB"/>
    <w:rsid w:val="006B5C88"/>
    <w:rsid w:val="006B5D82"/>
    <w:rsid w:val="006B6030"/>
    <w:rsid w:val="006B69FD"/>
    <w:rsid w:val="006B6B35"/>
    <w:rsid w:val="006B7A78"/>
    <w:rsid w:val="006B7F9B"/>
    <w:rsid w:val="006C0583"/>
    <w:rsid w:val="006C07D3"/>
    <w:rsid w:val="006C0B74"/>
    <w:rsid w:val="006C0F92"/>
    <w:rsid w:val="006C2C4F"/>
    <w:rsid w:val="006C2E2F"/>
    <w:rsid w:val="006C4302"/>
    <w:rsid w:val="006C4FB1"/>
    <w:rsid w:val="006C569B"/>
    <w:rsid w:val="006C5846"/>
    <w:rsid w:val="006C5B6F"/>
    <w:rsid w:val="006C5E48"/>
    <w:rsid w:val="006C65EC"/>
    <w:rsid w:val="006D00A0"/>
    <w:rsid w:val="006D0992"/>
    <w:rsid w:val="006D0F11"/>
    <w:rsid w:val="006D1BFF"/>
    <w:rsid w:val="006D2414"/>
    <w:rsid w:val="006D2FBA"/>
    <w:rsid w:val="006D4113"/>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61BB"/>
    <w:rsid w:val="006E6A02"/>
    <w:rsid w:val="006E7903"/>
    <w:rsid w:val="006E79B2"/>
    <w:rsid w:val="006E7AC4"/>
    <w:rsid w:val="006F0E0E"/>
    <w:rsid w:val="006F0E11"/>
    <w:rsid w:val="006F16B4"/>
    <w:rsid w:val="006F18A2"/>
    <w:rsid w:val="006F2733"/>
    <w:rsid w:val="006F59AE"/>
    <w:rsid w:val="006F643D"/>
    <w:rsid w:val="006F6BB5"/>
    <w:rsid w:val="006F6CC3"/>
    <w:rsid w:val="006F6E51"/>
    <w:rsid w:val="006F717D"/>
    <w:rsid w:val="006F734A"/>
    <w:rsid w:val="00700ED0"/>
    <w:rsid w:val="007025FD"/>
    <w:rsid w:val="007040BB"/>
    <w:rsid w:val="00704B43"/>
    <w:rsid w:val="007053DF"/>
    <w:rsid w:val="00705991"/>
    <w:rsid w:val="00705E3C"/>
    <w:rsid w:val="00706645"/>
    <w:rsid w:val="007067FC"/>
    <w:rsid w:val="00707378"/>
    <w:rsid w:val="0071076C"/>
    <w:rsid w:val="007116FF"/>
    <w:rsid w:val="007117A2"/>
    <w:rsid w:val="0071184E"/>
    <w:rsid w:val="00711FB6"/>
    <w:rsid w:val="00712688"/>
    <w:rsid w:val="00713561"/>
    <w:rsid w:val="007137F4"/>
    <w:rsid w:val="0071480E"/>
    <w:rsid w:val="00714A8A"/>
    <w:rsid w:val="00715D5C"/>
    <w:rsid w:val="00715DF0"/>
    <w:rsid w:val="0071681C"/>
    <w:rsid w:val="00716E1E"/>
    <w:rsid w:val="00716F81"/>
    <w:rsid w:val="007174E7"/>
    <w:rsid w:val="00717984"/>
    <w:rsid w:val="007213BE"/>
    <w:rsid w:val="00721CAF"/>
    <w:rsid w:val="00721F9B"/>
    <w:rsid w:val="0072282F"/>
    <w:rsid w:val="00722D87"/>
    <w:rsid w:val="00722DE2"/>
    <w:rsid w:val="00723BBA"/>
    <w:rsid w:val="00723EC2"/>
    <w:rsid w:val="00723F98"/>
    <w:rsid w:val="00724771"/>
    <w:rsid w:val="007248EB"/>
    <w:rsid w:val="00726620"/>
    <w:rsid w:val="0072784B"/>
    <w:rsid w:val="0073025A"/>
    <w:rsid w:val="00730700"/>
    <w:rsid w:val="00730A33"/>
    <w:rsid w:val="00730C94"/>
    <w:rsid w:val="00731DBC"/>
    <w:rsid w:val="007321B0"/>
    <w:rsid w:val="007326CA"/>
    <w:rsid w:val="0073454B"/>
    <w:rsid w:val="007349FC"/>
    <w:rsid w:val="007356B7"/>
    <w:rsid w:val="00736108"/>
    <w:rsid w:val="00737830"/>
    <w:rsid w:val="00737B09"/>
    <w:rsid w:val="0074037F"/>
    <w:rsid w:val="00740C35"/>
    <w:rsid w:val="0074122A"/>
    <w:rsid w:val="00742ABC"/>
    <w:rsid w:val="00743770"/>
    <w:rsid w:val="00744CD0"/>
    <w:rsid w:val="007456C4"/>
    <w:rsid w:val="00745C58"/>
    <w:rsid w:val="0074609F"/>
    <w:rsid w:val="007460A7"/>
    <w:rsid w:val="007461B6"/>
    <w:rsid w:val="007463B7"/>
    <w:rsid w:val="00746896"/>
    <w:rsid w:val="00747F10"/>
    <w:rsid w:val="007501CA"/>
    <w:rsid w:val="00750490"/>
    <w:rsid w:val="00750FE2"/>
    <w:rsid w:val="007518AD"/>
    <w:rsid w:val="00752073"/>
    <w:rsid w:val="00753F3F"/>
    <w:rsid w:val="007557BE"/>
    <w:rsid w:val="00756384"/>
    <w:rsid w:val="00757984"/>
    <w:rsid w:val="007579AF"/>
    <w:rsid w:val="0076038C"/>
    <w:rsid w:val="007603A6"/>
    <w:rsid w:val="007609B6"/>
    <w:rsid w:val="00760DB3"/>
    <w:rsid w:val="00760E98"/>
    <w:rsid w:val="00761283"/>
    <w:rsid w:val="00761FAD"/>
    <w:rsid w:val="00762E11"/>
    <w:rsid w:val="0076467F"/>
    <w:rsid w:val="00764B42"/>
    <w:rsid w:val="00764D46"/>
    <w:rsid w:val="00766201"/>
    <w:rsid w:val="00767D81"/>
    <w:rsid w:val="00767F08"/>
    <w:rsid w:val="007700CA"/>
    <w:rsid w:val="00770100"/>
    <w:rsid w:val="00770C0D"/>
    <w:rsid w:val="0077191B"/>
    <w:rsid w:val="00771E58"/>
    <w:rsid w:val="0077320B"/>
    <w:rsid w:val="00774EAB"/>
    <w:rsid w:val="007752AB"/>
    <w:rsid w:val="00775C67"/>
    <w:rsid w:val="0077644B"/>
    <w:rsid w:val="00776B29"/>
    <w:rsid w:val="00776B50"/>
    <w:rsid w:val="00776F3C"/>
    <w:rsid w:val="007775DF"/>
    <w:rsid w:val="007808C8"/>
    <w:rsid w:val="00780A54"/>
    <w:rsid w:val="00780A6B"/>
    <w:rsid w:val="00780E2B"/>
    <w:rsid w:val="00780F55"/>
    <w:rsid w:val="007843D7"/>
    <w:rsid w:val="007866A1"/>
    <w:rsid w:val="007866E7"/>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765"/>
    <w:rsid w:val="00797A53"/>
    <w:rsid w:val="00797C0D"/>
    <w:rsid w:val="007A217A"/>
    <w:rsid w:val="007A217E"/>
    <w:rsid w:val="007A2398"/>
    <w:rsid w:val="007A2BB6"/>
    <w:rsid w:val="007A3219"/>
    <w:rsid w:val="007A3291"/>
    <w:rsid w:val="007A3C7E"/>
    <w:rsid w:val="007A4E7A"/>
    <w:rsid w:val="007A5097"/>
    <w:rsid w:val="007A59B8"/>
    <w:rsid w:val="007A5C79"/>
    <w:rsid w:val="007A6BA6"/>
    <w:rsid w:val="007A7007"/>
    <w:rsid w:val="007A70B9"/>
    <w:rsid w:val="007A73C0"/>
    <w:rsid w:val="007A7483"/>
    <w:rsid w:val="007A77B0"/>
    <w:rsid w:val="007A7A6F"/>
    <w:rsid w:val="007A7E8F"/>
    <w:rsid w:val="007B0299"/>
    <w:rsid w:val="007B0659"/>
    <w:rsid w:val="007B1158"/>
    <w:rsid w:val="007B1197"/>
    <w:rsid w:val="007B14D0"/>
    <w:rsid w:val="007B164F"/>
    <w:rsid w:val="007B18F1"/>
    <w:rsid w:val="007B39FB"/>
    <w:rsid w:val="007B4DBC"/>
    <w:rsid w:val="007B4F45"/>
    <w:rsid w:val="007B5462"/>
    <w:rsid w:val="007B5543"/>
    <w:rsid w:val="007B6847"/>
    <w:rsid w:val="007B697C"/>
    <w:rsid w:val="007B6BF6"/>
    <w:rsid w:val="007B6C45"/>
    <w:rsid w:val="007B7CD3"/>
    <w:rsid w:val="007C02D2"/>
    <w:rsid w:val="007C10EE"/>
    <w:rsid w:val="007C1B0E"/>
    <w:rsid w:val="007C1EDD"/>
    <w:rsid w:val="007C3F2D"/>
    <w:rsid w:val="007C42CD"/>
    <w:rsid w:val="007C43B8"/>
    <w:rsid w:val="007C4F5D"/>
    <w:rsid w:val="007C59D4"/>
    <w:rsid w:val="007C6309"/>
    <w:rsid w:val="007C6D52"/>
    <w:rsid w:val="007C7CDF"/>
    <w:rsid w:val="007C7FB0"/>
    <w:rsid w:val="007D098A"/>
    <w:rsid w:val="007D1967"/>
    <w:rsid w:val="007D1CE5"/>
    <w:rsid w:val="007D1E6F"/>
    <w:rsid w:val="007D24C1"/>
    <w:rsid w:val="007D26DC"/>
    <w:rsid w:val="007D2B7B"/>
    <w:rsid w:val="007D338B"/>
    <w:rsid w:val="007D3F48"/>
    <w:rsid w:val="007D428F"/>
    <w:rsid w:val="007D4D82"/>
    <w:rsid w:val="007D4FC4"/>
    <w:rsid w:val="007D5996"/>
    <w:rsid w:val="007D6123"/>
    <w:rsid w:val="007D6A2F"/>
    <w:rsid w:val="007D6CB0"/>
    <w:rsid w:val="007D75BE"/>
    <w:rsid w:val="007D79F3"/>
    <w:rsid w:val="007D7A54"/>
    <w:rsid w:val="007E03EE"/>
    <w:rsid w:val="007E18F0"/>
    <w:rsid w:val="007E1ED9"/>
    <w:rsid w:val="007E2228"/>
    <w:rsid w:val="007E3A40"/>
    <w:rsid w:val="007E3EF3"/>
    <w:rsid w:val="007E53C6"/>
    <w:rsid w:val="007E5464"/>
    <w:rsid w:val="007E56A2"/>
    <w:rsid w:val="007E600E"/>
    <w:rsid w:val="007E6317"/>
    <w:rsid w:val="007E64DF"/>
    <w:rsid w:val="007E6D09"/>
    <w:rsid w:val="007E6E4D"/>
    <w:rsid w:val="007E7876"/>
    <w:rsid w:val="007F1896"/>
    <w:rsid w:val="007F1999"/>
    <w:rsid w:val="007F1E4D"/>
    <w:rsid w:val="007F248C"/>
    <w:rsid w:val="007F2532"/>
    <w:rsid w:val="007F3648"/>
    <w:rsid w:val="007F4C3C"/>
    <w:rsid w:val="007F5812"/>
    <w:rsid w:val="007F58DF"/>
    <w:rsid w:val="007F5DF2"/>
    <w:rsid w:val="007F66A0"/>
    <w:rsid w:val="00800228"/>
    <w:rsid w:val="0080146A"/>
    <w:rsid w:val="0080247D"/>
    <w:rsid w:val="00803D61"/>
    <w:rsid w:val="00803FE5"/>
    <w:rsid w:val="00804C29"/>
    <w:rsid w:val="0080602F"/>
    <w:rsid w:val="008079D9"/>
    <w:rsid w:val="00807BAB"/>
    <w:rsid w:val="00810F74"/>
    <w:rsid w:val="00811103"/>
    <w:rsid w:val="00811604"/>
    <w:rsid w:val="00811C36"/>
    <w:rsid w:val="00811CC3"/>
    <w:rsid w:val="00812273"/>
    <w:rsid w:val="00812987"/>
    <w:rsid w:val="00812E1D"/>
    <w:rsid w:val="00813442"/>
    <w:rsid w:val="00813EB1"/>
    <w:rsid w:val="00814D21"/>
    <w:rsid w:val="00814DE9"/>
    <w:rsid w:val="00814F92"/>
    <w:rsid w:val="00815B28"/>
    <w:rsid w:val="00815E13"/>
    <w:rsid w:val="008160A2"/>
    <w:rsid w:val="00816925"/>
    <w:rsid w:val="00816EC2"/>
    <w:rsid w:val="008171E2"/>
    <w:rsid w:val="00817694"/>
    <w:rsid w:val="0082013D"/>
    <w:rsid w:val="008203E3"/>
    <w:rsid w:val="00820EA7"/>
    <w:rsid w:val="00822040"/>
    <w:rsid w:val="00822BEA"/>
    <w:rsid w:val="00823507"/>
    <w:rsid w:val="0082455F"/>
    <w:rsid w:val="00824D3D"/>
    <w:rsid w:val="00825479"/>
    <w:rsid w:val="008267E0"/>
    <w:rsid w:val="00827563"/>
    <w:rsid w:val="00827B25"/>
    <w:rsid w:val="00827E8C"/>
    <w:rsid w:val="00830BAC"/>
    <w:rsid w:val="00830D89"/>
    <w:rsid w:val="0083132F"/>
    <w:rsid w:val="00832144"/>
    <w:rsid w:val="008322FB"/>
    <w:rsid w:val="008342FE"/>
    <w:rsid w:val="00834BA7"/>
    <w:rsid w:val="00836375"/>
    <w:rsid w:val="00836527"/>
    <w:rsid w:val="0083692B"/>
    <w:rsid w:val="00837072"/>
    <w:rsid w:val="00840067"/>
    <w:rsid w:val="008400B5"/>
    <w:rsid w:val="00841978"/>
    <w:rsid w:val="00843435"/>
    <w:rsid w:val="0084344A"/>
    <w:rsid w:val="008441BC"/>
    <w:rsid w:val="00845957"/>
    <w:rsid w:val="00845D46"/>
    <w:rsid w:val="00846378"/>
    <w:rsid w:val="00846E19"/>
    <w:rsid w:val="00850057"/>
    <w:rsid w:val="00850F17"/>
    <w:rsid w:val="008514CB"/>
    <w:rsid w:val="0085234C"/>
    <w:rsid w:val="00852C50"/>
    <w:rsid w:val="00853F03"/>
    <w:rsid w:val="00854874"/>
    <w:rsid w:val="00855266"/>
    <w:rsid w:val="00855DB4"/>
    <w:rsid w:val="00855EBE"/>
    <w:rsid w:val="00856D28"/>
    <w:rsid w:val="0085703F"/>
    <w:rsid w:val="0085777D"/>
    <w:rsid w:val="00860469"/>
    <w:rsid w:val="008613C1"/>
    <w:rsid w:val="00861446"/>
    <w:rsid w:val="00861C9C"/>
    <w:rsid w:val="008621C4"/>
    <w:rsid w:val="008640D3"/>
    <w:rsid w:val="008642D7"/>
    <w:rsid w:val="00864CD0"/>
    <w:rsid w:val="00865343"/>
    <w:rsid w:val="00866D67"/>
    <w:rsid w:val="00866F0A"/>
    <w:rsid w:val="00867054"/>
    <w:rsid w:val="008679DB"/>
    <w:rsid w:val="00867B5B"/>
    <w:rsid w:val="00867F9A"/>
    <w:rsid w:val="00870276"/>
    <w:rsid w:val="008703E1"/>
    <w:rsid w:val="0087063D"/>
    <w:rsid w:val="008721C0"/>
    <w:rsid w:val="00872817"/>
    <w:rsid w:val="00872B60"/>
    <w:rsid w:val="00872F01"/>
    <w:rsid w:val="00873555"/>
    <w:rsid w:val="00874382"/>
    <w:rsid w:val="0087529B"/>
    <w:rsid w:val="008758F1"/>
    <w:rsid w:val="0087642D"/>
    <w:rsid w:val="008768AC"/>
    <w:rsid w:val="00877022"/>
    <w:rsid w:val="0087726F"/>
    <w:rsid w:val="00877F98"/>
    <w:rsid w:val="00880BD7"/>
    <w:rsid w:val="00880ED4"/>
    <w:rsid w:val="00882812"/>
    <w:rsid w:val="00882B85"/>
    <w:rsid w:val="008836E1"/>
    <w:rsid w:val="0088471B"/>
    <w:rsid w:val="00886343"/>
    <w:rsid w:val="008869D3"/>
    <w:rsid w:val="00886AEA"/>
    <w:rsid w:val="00887348"/>
    <w:rsid w:val="008876B0"/>
    <w:rsid w:val="00887CDE"/>
    <w:rsid w:val="00892493"/>
    <w:rsid w:val="00893213"/>
    <w:rsid w:val="00893343"/>
    <w:rsid w:val="00893F7A"/>
    <w:rsid w:val="00894178"/>
    <w:rsid w:val="008948CF"/>
    <w:rsid w:val="00894934"/>
    <w:rsid w:val="00897674"/>
    <w:rsid w:val="00897765"/>
    <w:rsid w:val="008A019B"/>
    <w:rsid w:val="008A0A9E"/>
    <w:rsid w:val="008A1425"/>
    <w:rsid w:val="008A19BB"/>
    <w:rsid w:val="008A20DD"/>
    <w:rsid w:val="008A2340"/>
    <w:rsid w:val="008A2B79"/>
    <w:rsid w:val="008A3BC3"/>
    <w:rsid w:val="008A5F64"/>
    <w:rsid w:val="008A6C85"/>
    <w:rsid w:val="008A788A"/>
    <w:rsid w:val="008A79B0"/>
    <w:rsid w:val="008A7B87"/>
    <w:rsid w:val="008B0602"/>
    <w:rsid w:val="008B0814"/>
    <w:rsid w:val="008B215D"/>
    <w:rsid w:val="008B2AF2"/>
    <w:rsid w:val="008B3836"/>
    <w:rsid w:val="008B42E1"/>
    <w:rsid w:val="008B4358"/>
    <w:rsid w:val="008B57E4"/>
    <w:rsid w:val="008B662B"/>
    <w:rsid w:val="008B6DCD"/>
    <w:rsid w:val="008B7AE5"/>
    <w:rsid w:val="008C157D"/>
    <w:rsid w:val="008C24D8"/>
    <w:rsid w:val="008C3E01"/>
    <w:rsid w:val="008C5199"/>
    <w:rsid w:val="008C52CB"/>
    <w:rsid w:val="008C76DF"/>
    <w:rsid w:val="008C7FAC"/>
    <w:rsid w:val="008D0386"/>
    <w:rsid w:val="008D09B2"/>
    <w:rsid w:val="008D1489"/>
    <w:rsid w:val="008D154B"/>
    <w:rsid w:val="008D1C3D"/>
    <w:rsid w:val="008D24DB"/>
    <w:rsid w:val="008D2A04"/>
    <w:rsid w:val="008D2F1A"/>
    <w:rsid w:val="008D389A"/>
    <w:rsid w:val="008D38B5"/>
    <w:rsid w:val="008D38CA"/>
    <w:rsid w:val="008D42E5"/>
    <w:rsid w:val="008D43DB"/>
    <w:rsid w:val="008D6248"/>
    <w:rsid w:val="008D66A0"/>
    <w:rsid w:val="008D7985"/>
    <w:rsid w:val="008E0503"/>
    <w:rsid w:val="008E0D6F"/>
    <w:rsid w:val="008E1801"/>
    <w:rsid w:val="008E1B2C"/>
    <w:rsid w:val="008E1EFF"/>
    <w:rsid w:val="008E1FE0"/>
    <w:rsid w:val="008E25C9"/>
    <w:rsid w:val="008E33C0"/>
    <w:rsid w:val="008E3AF0"/>
    <w:rsid w:val="008E45E1"/>
    <w:rsid w:val="008E4DE1"/>
    <w:rsid w:val="008E624A"/>
    <w:rsid w:val="008E6C90"/>
    <w:rsid w:val="008F0FAD"/>
    <w:rsid w:val="008F1D0F"/>
    <w:rsid w:val="008F1FB6"/>
    <w:rsid w:val="008F29F7"/>
    <w:rsid w:val="008F2AC5"/>
    <w:rsid w:val="008F4E02"/>
    <w:rsid w:val="008F5A91"/>
    <w:rsid w:val="008F5AB2"/>
    <w:rsid w:val="008F5C15"/>
    <w:rsid w:val="008F5C62"/>
    <w:rsid w:val="008F5F41"/>
    <w:rsid w:val="008F6100"/>
    <w:rsid w:val="008F74BD"/>
    <w:rsid w:val="008F7AD5"/>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AE3"/>
    <w:rsid w:val="00911E28"/>
    <w:rsid w:val="00912093"/>
    <w:rsid w:val="009131C0"/>
    <w:rsid w:val="00913BA6"/>
    <w:rsid w:val="0091404A"/>
    <w:rsid w:val="0091434B"/>
    <w:rsid w:val="009146C7"/>
    <w:rsid w:val="00914D4E"/>
    <w:rsid w:val="00915258"/>
    <w:rsid w:val="0091564D"/>
    <w:rsid w:val="009157E4"/>
    <w:rsid w:val="009159EF"/>
    <w:rsid w:val="0091670C"/>
    <w:rsid w:val="00916812"/>
    <w:rsid w:val="00917BFE"/>
    <w:rsid w:val="00921037"/>
    <w:rsid w:val="009217AC"/>
    <w:rsid w:val="00921E1E"/>
    <w:rsid w:val="009228BB"/>
    <w:rsid w:val="009234DE"/>
    <w:rsid w:val="009238BC"/>
    <w:rsid w:val="009241D5"/>
    <w:rsid w:val="00924D2F"/>
    <w:rsid w:val="00924E3A"/>
    <w:rsid w:val="0092530C"/>
    <w:rsid w:val="00925439"/>
    <w:rsid w:val="009258CB"/>
    <w:rsid w:val="00925B0B"/>
    <w:rsid w:val="00927E74"/>
    <w:rsid w:val="0093121F"/>
    <w:rsid w:val="0093187E"/>
    <w:rsid w:val="00931E19"/>
    <w:rsid w:val="009320FA"/>
    <w:rsid w:val="00932294"/>
    <w:rsid w:val="0093243A"/>
    <w:rsid w:val="0093308C"/>
    <w:rsid w:val="00933698"/>
    <w:rsid w:val="00933A28"/>
    <w:rsid w:val="00933CBF"/>
    <w:rsid w:val="009349E6"/>
    <w:rsid w:val="00934ACE"/>
    <w:rsid w:val="00935341"/>
    <w:rsid w:val="009365BC"/>
    <w:rsid w:val="00936F49"/>
    <w:rsid w:val="00937ACC"/>
    <w:rsid w:val="00937AD3"/>
    <w:rsid w:val="0094101C"/>
    <w:rsid w:val="00942824"/>
    <w:rsid w:val="00942C7B"/>
    <w:rsid w:val="00943126"/>
    <w:rsid w:val="00945030"/>
    <w:rsid w:val="0094526D"/>
    <w:rsid w:val="00945290"/>
    <w:rsid w:val="00945487"/>
    <w:rsid w:val="00945724"/>
    <w:rsid w:val="00945BE5"/>
    <w:rsid w:val="00945DEE"/>
    <w:rsid w:val="0094604E"/>
    <w:rsid w:val="009460B8"/>
    <w:rsid w:val="00946ECA"/>
    <w:rsid w:val="00947FDD"/>
    <w:rsid w:val="009518DD"/>
    <w:rsid w:val="00951AB1"/>
    <w:rsid w:val="00952090"/>
    <w:rsid w:val="00952513"/>
    <w:rsid w:val="0095310F"/>
    <w:rsid w:val="009533C9"/>
    <w:rsid w:val="009535C0"/>
    <w:rsid w:val="0095457B"/>
    <w:rsid w:val="009549CF"/>
    <w:rsid w:val="00954DF5"/>
    <w:rsid w:val="00954FCE"/>
    <w:rsid w:val="00956706"/>
    <w:rsid w:val="009576A0"/>
    <w:rsid w:val="00957A46"/>
    <w:rsid w:val="00957E7F"/>
    <w:rsid w:val="009601FE"/>
    <w:rsid w:val="0096175B"/>
    <w:rsid w:val="00961834"/>
    <w:rsid w:val="00962D70"/>
    <w:rsid w:val="00962FCF"/>
    <w:rsid w:val="009643B4"/>
    <w:rsid w:val="0096472C"/>
    <w:rsid w:val="00965515"/>
    <w:rsid w:val="00965550"/>
    <w:rsid w:val="00965CBD"/>
    <w:rsid w:val="00965D09"/>
    <w:rsid w:val="0096601C"/>
    <w:rsid w:val="009667B5"/>
    <w:rsid w:val="00966FFC"/>
    <w:rsid w:val="00967FCB"/>
    <w:rsid w:val="009702AB"/>
    <w:rsid w:val="00970C84"/>
    <w:rsid w:val="00970DE9"/>
    <w:rsid w:val="009710E0"/>
    <w:rsid w:val="00971D9B"/>
    <w:rsid w:val="0097280D"/>
    <w:rsid w:val="00974F49"/>
    <w:rsid w:val="00975AF0"/>
    <w:rsid w:val="00977247"/>
    <w:rsid w:val="00977B25"/>
    <w:rsid w:val="00980239"/>
    <w:rsid w:val="00980E70"/>
    <w:rsid w:val="0098182F"/>
    <w:rsid w:val="0098275C"/>
    <w:rsid w:val="009829D1"/>
    <w:rsid w:val="00983AEF"/>
    <w:rsid w:val="00983FBE"/>
    <w:rsid w:val="00984D7A"/>
    <w:rsid w:val="00984F62"/>
    <w:rsid w:val="00985C6C"/>
    <w:rsid w:val="00986940"/>
    <w:rsid w:val="0098703A"/>
    <w:rsid w:val="0098718B"/>
    <w:rsid w:val="00987520"/>
    <w:rsid w:val="00987608"/>
    <w:rsid w:val="009876D5"/>
    <w:rsid w:val="009904B3"/>
    <w:rsid w:val="009905DA"/>
    <w:rsid w:val="009907A3"/>
    <w:rsid w:val="00990BDC"/>
    <w:rsid w:val="00990FE3"/>
    <w:rsid w:val="009926DE"/>
    <w:rsid w:val="00993ED5"/>
    <w:rsid w:val="0099440C"/>
    <w:rsid w:val="009954DF"/>
    <w:rsid w:val="0099681B"/>
    <w:rsid w:val="0099745D"/>
    <w:rsid w:val="009977B8"/>
    <w:rsid w:val="009A0016"/>
    <w:rsid w:val="009A00AD"/>
    <w:rsid w:val="009A06A7"/>
    <w:rsid w:val="009A0B5A"/>
    <w:rsid w:val="009A1113"/>
    <w:rsid w:val="009A1878"/>
    <w:rsid w:val="009A1A23"/>
    <w:rsid w:val="009A2173"/>
    <w:rsid w:val="009A2E04"/>
    <w:rsid w:val="009A3545"/>
    <w:rsid w:val="009A42AC"/>
    <w:rsid w:val="009A51DA"/>
    <w:rsid w:val="009A619C"/>
    <w:rsid w:val="009A7510"/>
    <w:rsid w:val="009B03BB"/>
    <w:rsid w:val="009B099E"/>
    <w:rsid w:val="009B0BF2"/>
    <w:rsid w:val="009B0DB1"/>
    <w:rsid w:val="009B1BF9"/>
    <w:rsid w:val="009B298E"/>
    <w:rsid w:val="009B2C41"/>
    <w:rsid w:val="009B3312"/>
    <w:rsid w:val="009B3598"/>
    <w:rsid w:val="009B3CDA"/>
    <w:rsid w:val="009B4E05"/>
    <w:rsid w:val="009B548A"/>
    <w:rsid w:val="009B5E0D"/>
    <w:rsid w:val="009B5F60"/>
    <w:rsid w:val="009B62B3"/>
    <w:rsid w:val="009B64A4"/>
    <w:rsid w:val="009B7B39"/>
    <w:rsid w:val="009B7FF9"/>
    <w:rsid w:val="009C0E2D"/>
    <w:rsid w:val="009C1613"/>
    <w:rsid w:val="009C25A1"/>
    <w:rsid w:val="009C2AFC"/>
    <w:rsid w:val="009C2E27"/>
    <w:rsid w:val="009C3D51"/>
    <w:rsid w:val="009C41E7"/>
    <w:rsid w:val="009C4683"/>
    <w:rsid w:val="009C4FAE"/>
    <w:rsid w:val="009C5A98"/>
    <w:rsid w:val="009C6593"/>
    <w:rsid w:val="009C6FDC"/>
    <w:rsid w:val="009C75C4"/>
    <w:rsid w:val="009C7693"/>
    <w:rsid w:val="009C7AD0"/>
    <w:rsid w:val="009C7B3C"/>
    <w:rsid w:val="009D0216"/>
    <w:rsid w:val="009D0930"/>
    <w:rsid w:val="009D0C82"/>
    <w:rsid w:val="009D2C50"/>
    <w:rsid w:val="009D31A0"/>
    <w:rsid w:val="009D34AD"/>
    <w:rsid w:val="009D3788"/>
    <w:rsid w:val="009D4162"/>
    <w:rsid w:val="009D50F3"/>
    <w:rsid w:val="009D5DBF"/>
    <w:rsid w:val="009D6C68"/>
    <w:rsid w:val="009D766E"/>
    <w:rsid w:val="009D7730"/>
    <w:rsid w:val="009E1835"/>
    <w:rsid w:val="009E281D"/>
    <w:rsid w:val="009E2967"/>
    <w:rsid w:val="009E2B6F"/>
    <w:rsid w:val="009E38F4"/>
    <w:rsid w:val="009E3D72"/>
    <w:rsid w:val="009E3E5E"/>
    <w:rsid w:val="009E4255"/>
    <w:rsid w:val="009E439F"/>
    <w:rsid w:val="009E60C6"/>
    <w:rsid w:val="009F0A04"/>
    <w:rsid w:val="009F1383"/>
    <w:rsid w:val="009F1992"/>
    <w:rsid w:val="009F2DF6"/>
    <w:rsid w:val="009F2F5F"/>
    <w:rsid w:val="009F323B"/>
    <w:rsid w:val="009F43FD"/>
    <w:rsid w:val="009F4703"/>
    <w:rsid w:val="009F630A"/>
    <w:rsid w:val="009F6569"/>
    <w:rsid w:val="009F6F1B"/>
    <w:rsid w:val="00A00DB6"/>
    <w:rsid w:val="00A0290F"/>
    <w:rsid w:val="00A02E74"/>
    <w:rsid w:val="00A03484"/>
    <w:rsid w:val="00A0352E"/>
    <w:rsid w:val="00A038FC"/>
    <w:rsid w:val="00A03BEF"/>
    <w:rsid w:val="00A03E94"/>
    <w:rsid w:val="00A04745"/>
    <w:rsid w:val="00A0498A"/>
    <w:rsid w:val="00A049D2"/>
    <w:rsid w:val="00A05082"/>
    <w:rsid w:val="00A05464"/>
    <w:rsid w:val="00A05C83"/>
    <w:rsid w:val="00A05F28"/>
    <w:rsid w:val="00A065F5"/>
    <w:rsid w:val="00A06A84"/>
    <w:rsid w:val="00A06B4F"/>
    <w:rsid w:val="00A07C0B"/>
    <w:rsid w:val="00A07CFC"/>
    <w:rsid w:val="00A110A9"/>
    <w:rsid w:val="00A11B09"/>
    <w:rsid w:val="00A11B5B"/>
    <w:rsid w:val="00A1211D"/>
    <w:rsid w:val="00A141BA"/>
    <w:rsid w:val="00A14653"/>
    <w:rsid w:val="00A14D52"/>
    <w:rsid w:val="00A150E2"/>
    <w:rsid w:val="00A152A5"/>
    <w:rsid w:val="00A15830"/>
    <w:rsid w:val="00A162DC"/>
    <w:rsid w:val="00A16581"/>
    <w:rsid w:val="00A16E94"/>
    <w:rsid w:val="00A2051A"/>
    <w:rsid w:val="00A20C0E"/>
    <w:rsid w:val="00A21183"/>
    <w:rsid w:val="00A2130F"/>
    <w:rsid w:val="00A21A8F"/>
    <w:rsid w:val="00A21C7B"/>
    <w:rsid w:val="00A22085"/>
    <w:rsid w:val="00A223EA"/>
    <w:rsid w:val="00A22503"/>
    <w:rsid w:val="00A22538"/>
    <w:rsid w:val="00A22CAF"/>
    <w:rsid w:val="00A23D8C"/>
    <w:rsid w:val="00A2406C"/>
    <w:rsid w:val="00A241CC"/>
    <w:rsid w:val="00A247CA"/>
    <w:rsid w:val="00A2506B"/>
    <w:rsid w:val="00A25397"/>
    <w:rsid w:val="00A26CA0"/>
    <w:rsid w:val="00A271B4"/>
    <w:rsid w:val="00A27C10"/>
    <w:rsid w:val="00A27C56"/>
    <w:rsid w:val="00A30EA7"/>
    <w:rsid w:val="00A31CE1"/>
    <w:rsid w:val="00A321F6"/>
    <w:rsid w:val="00A32655"/>
    <w:rsid w:val="00A32E03"/>
    <w:rsid w:val="00A32E91"/>
    <w:rsid w:val="00A346E1"/>
    <w:rsid w:val="00A34A7E"/>
    <w:rsid w:val="00A34CDE"/>
    <w:rsid w:val="00A3566C"/>
    <w:rsid w:val="00A35846"/>
    <w:rsid w:val="00A36128"/>
    <w:rsid w:val="00A4050F"/>
    <w:rsid w:val="00A40A3E"/>
    <w:rsid w:val="00A40A85"/>
    <w:rsid w:val="00A40C92"/>
    <w:rsid w:val="00A40CA2"/>
    <w:rsid w:val="00A413FA"/>
    <w:rsid w:val="00A41439"/>
    <w:rsid w:val="00A41505"/>
    <w:rsid w:val="00A41948"/>
    <w:rsid w:val="00A41DAA"/>
    <w:rsid w:val="00A42148"/>
    <w:rsid w:val="00A423C2"/>
    <w:rsid w:val="00A42640"/>
    <w:rsid w:val="00A4304F"/>
    <w:rsid w:val="00A436AB"/>
    <w:rsid w:val="00A43BCF"/>
    <w:rsid w:val="00A4439F"/>
    <w:rsid w:val="00A44EA3"/>
    <w:rsid w:val="00A450FC"/>
    <w:rsid w:val="00A45109"/>
    <w:rsid w:val="00A45A42"/>
    <w:rsid w:val="00A47DC6"/>
    <w:rsid w:val="00A50A16"/>
    <w:rsid w:val="00A512F5"/>
    <w:rsid w:val="00A513DF"/>
    <w:rsid w:val="00A51934"/>
    <w:rsid w:val="00A526BD"/>
    <w:rsid w:val="00A5320A"/>
    <w:rsid w:val="00A539B2"/>
    <w:rsid w:val="00A54123"/>
    <w:rsid w:val="00A54184"/>
    <w:rsid w:val="00A54575"/>
    <w:rsid w:val="00A5481E"/>
    <w:rsid w:val="00A54997"/>
    <w:rsid w:val="00A54F81"/>
    <w:rsid w:val="00A55BB3"/>
    <w:rsid w:val="00A56314"/>
    <w:rsid w:val="00A572D8"/>
    <w:rsid w:val="00A5768B"/>
    <w:rsid w:val="00A600E3"/>
    <w:rsid w:val="00A61D02"/>
    <w:rsid w:val="00A61DC7"/>
    <w:rsid w:val="00A629E1"/>
    <w:rsid w:val="00A63FC4"/>
    <w:rsid w:val="00A646A5"/>
    <w:rsid w:val="00A64E39"/>
    <w:rsid w:val="00A6511F"/>
    <w:rsid w:val="00A6588D"/>
    <w:rsid w:val="00A65D3F"/>
    <w:rsid w:val="00A6627E"/>
    <w:rsid w:val="00A6677F"/>
    <w:rsid w:val="00A66A4D"/>
    <w:rsid w:val="00A66E76"/>
    <w:rsid w:val="00A671EA"/>
    <w:rsid w:val="00A674DB"/>
    <w:rsid w:val="00A67FAA"/>
    <w:rsid w:val="00A705CB"/>
    <w:rsid w:val="00A70767"/>
    <w:rsid w:val="00A7085F"/>
    <w:rsid w:val="00A711DC"/>
    <w:rsid w:val="00A71273"/>
    <w:rsid w:val="00A71C56"/>
    <w:rsid w:val="00A71DCA"/>
    <w:rsid w:val="00A7297D"/>
    <w:rsid w:val="00A731E9"/>
    <w:rsid w:val="00A73383"/>
    <w:rsid w:val="00A736A4"/>
    <w:rsid w:val="00A73D67"/>
    <w:rsid w:val="00A74745"/>
    <w:rsid w:val="00A75BB2"/>
    <w:rsid w:val="00A7684C"/>
    <w:rsid w:val="00A7761A"/>
    <w:rsid w:val="00A821C4"/>
    <w:rsid w:val="00A82BF3"/>
    <w:rsid w:val="00A83709"/>
    <w:rsid w:val="00A842A4"/>
    <w:rsid w:val="00A84531"/>
    <w:rsid w:val="00A84DF2"/>
    <w:rsid w:val="00A851F6"/>
    <w:rsid w:val="00A85525"/>
    <w:rsid w:val="00A8573D"/>
    <w:rsid w:val="00A85B9A"/>
    <w:rsid w:val="00A861FF"/>
    <w:rsid w:val="00A86336"/>
    <w:rsid w:val="00A8709A"/>
    <w:rsid w:val="00A8710B"/>
    <w:rsid w:val="00A87C2D"/>
    <w:rsid w:val="00A90ABD"/>
    <w:rsid w:val="00A90B98"/>
    <w:rsid w:val="00A90CCD"/>
    <w:rsid w:val="00A91328"/>
    <w:rsid w:val="00A92543"/>
    <w:rsid w:val="00A93185"/>
    <w:rsid w:val="00A94F76"/>
    <w:rsid w:val="00A9634E"/>
    <w:rsid w:val="00A969C4"/>
    <w:rsid w:val="00A96A2C"/>
    <w:rsid w:val="00AA0059"/>
    <w:rsid w:val="00AA10E6"/>
    <w:rsid w:val="00AA12CA"/>
    <w:rsid w:val="00AA1617"/>
    <w:rsid w:val="00AA2611"/>
    <w:rsid w:val="00AA283D"/>
    <w:rsid w:val="00AA2866"/>
    <w:rsid w:val="00AA31D4"/>
    <w:rsid w:val="00AA3F06"/>
    <w:rsid w:val="00AA537B"/>
    <w:rsid w:val="00AA5482"/>
    <w:rsid w:val="00AA6430"/>
    <w:rsid w:val="00AA69B5"/>
    <w:rsid w:val="00AA6A73"/>
    <w:rsid w:val="00AA6C1E"/>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5684"/>
    <w:rsid w:val="00AB6262"/>
    <w:rsid w:val="00AB6B3E"/>
    <w:rsid w:val="00AB6D52"/>
    <w:rsid w:val="00AB737E"/>
    <w:rsid w:val="00AB7941"/>
    <w:rsid w:val="00AB7E2E"/>
    <w:rsid w:val="00AC1009"/>
    <w:rsid w:val="00AC187C"/>
    <w:rsid w:val="00AC1A81"/>
    <w:rsid w:val="00AC1BDA"/>
    <w:rsid w:val="00AC1C71"/>
    <w:rsid w:val="00AC2C83"/>
    <w:rsid w:val="00AC334A"/>
    <w:rsid w:val="00AC3741"/>
    <w:rsid w:val="00AC3CC9"/>
    <w:rsid w:val="00AC4B3C"/>
    <w:rsid w:val="00AC6078"/>
    <w:rsid w:val="00AC6423"/>
    <w:rsid w:val="00AC6939"/>
    <w:rsid w:val="00AC7F0F"/>
    <w:rsid w:val="00AC7FB2"/>
    <w:rsid w:val="00AD06DC"/>
    <w:rsid w:val="00AD0863"/>
    <w:rsid w:val="00AD0B38"/>
    <w:rsid w:val="00AD1C57"/>
    <w:rsid w:val="00AD1CC2"/>
    <w:rsid w:val="00AD1EE9"/>
    <w:rsid w:val="00AD4FD5"/>
    <w:rsid w:val="00AD55B4"/>
    <w:rsid w:val="00AD56BA"/>
    <w:rsid w:val="00AD62D3"/>
    <w:rsid w:val="00AD6903"/>
    <w:rsid w:val="00AD7024"/>
    <w:rsid w:val="00AD76E0"/>
    <w:rsid w:val="00AD7EEE"/>
    <w:rsid w:val="00AE08F7"/>
    <w:rsid w:val="00AE0C9C"/>
    <w:rsid w:val="00AE0ED0"/>
    <w:rsid w:val="00AE1001"/>
    <w:rsid w:val="00AE11AC"/>
    <w:rsid w:val="00AE1B59"/>
    <w:rsid w:val="00AE1BA7"/>
    <w:rsid w:val="00AE2DC4"/>
    <w:rsid w:val="00AE376F"/>
    <w:rsid w:val="00AE3B5D"/>
    <w:rsid w:val="00AE3C36"/>
    <w:rsid w:val="00AE3E20"/>
    <w:rsid w:val="00AE3FDB"/>
    <w:rsid w:val="00AE52A4"/>
    <w:rsid w:val="00AE6219"/>
    <w:rsid w:val="00AE67CC"/>
    <w:rsid w:val="00AF001F"/>
    <w:rsid w:val="00AF13D5"/>
    <w:rsid w:val="00AF1E37"/>
    <w:rsid w:val="00AF23E1"/>
    <w:rsid w:val="00AF37BB"/>
    <w:rsid w:val="00AF4A4F"/>
    <w:rsid w:val="00AF4A5B"/>
    <w:rsid w:val="00AF51D5"/>
    <w:rsid w:val="00AF5531"/>
    <w:rsid w:val="00AF66D4"/>
    <w:rsid w:val="00AF6D2B"/>
    <w:rsid w:val="00AF722E"/>
    <w:rsid w:val="00B006BE"/>
    <w:rsid w:val="00B00A78"/>
    <w:rsid w:val="00B019B7"/>
    <w:rsid w:val="00B02050"/>
    <w:rsid w:val="00B029AD"/>
    <w:rsid w:val="00B04987"/>
    <w:rsid w:val="00B04A71"/>
    <w:rsid w:val="00B0528D"/>
    <w:rsid w:val="00B06104"/>
    <w:rsid w:val="00B061EB"/>
    <w:rsid w:val="00B06306"/>
    <w:rsid w:val="00B07E2A"/>
    <w:rsid w:val="00B1054F"/>
    <w:rsid w:val="00B1066A"/>
    <w:rsid w:val="00B10F80"/>
    <w:rsid w:val="00B11C1D"/>
    <w:rsid w:val="00B12399"/>
    <w:rsid w:val="00B123A5"/>
    <w:rsid w:val="00B131B0"/>
    <w:rsid w:val="00B13411"/>
    <w:rsid w:val="00B14E73"/>
    <w:rsid w:val="00B1539B"/>
    <w:rsid w:val="00B155B9"/>
    <w:rsid w:val="00B15EDE"/>
    <w:rsid w:val="00B16819"/>
    <w:rsid w:val="00B2012A"/>
    <w:rsid w:val="00B20549"/>
    <w:rsid w:val="00B20834"/>
    <w:rsid w:val="00B20F3C"/>
    <w:rsid w:val="00B2119E"/>
    <w:rsid w:val="00B23087"/>
    <w:rsid w:val="00B23BD0"/>
    <w:rsid w:val="00B24962"/>
    <w:rsid w:val="00B24D26"/>
    <w:rsid w:val="00B24F43"/>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B66"/>
    <w:rsid w:val="00B37F34"/>
    <w:rsid w:val="00B40F29"/>
    <w:rsid w:val="00B413C9"/>
    <w:rsid w:val="00B41569"/>
    <w:rsid w:val="00B41986"/>
    <w:rsid w:val="00B41E40"/>
    <w:rsid w:val="00B4272F"/>
    <w:rsid w:val="00B42908"/>
    <w:rsid w:val="00B43E6F"/>
    <w:rsid w:val="00B4542E"/>
    <w:rsid w:val="00B466E9"/>
    <w:rsid w:val="00B4692B"/>
    <w:rsid w:val="00B46AC8"/>
    <w:rsid w:val="00B46EFA"/>
    <w:rsid w:val="00B47C04"/>
    <w:rsid w:val="00B47D20"/>
    <w:rsid w:val="00B500CA"/>
    <w:rsid w:val="00B51163"/>
    <w:rsid w:val="00B51171"/>
    <w:rsid w:val="00B51185"/>
    <w:rsid w:val="00B51314"/>
    <w:rsid w:val="00B515AE"/>
    <w:rsid w:val="00B51A65"/>
    <w:rsid w:val="00B52167"/>
    <w:rsid w:val="00B529F5"/>
    <w:rsid w:val="00B52AC4"/>
    <w:rsid w:val="00B52F98"/>
    <w:rsid w:val="00B531F1"/>
    <w:rsid w:val="00B539CB"/>
    <w:rsid w:val="00B53FF4"/>
    <w:rsid w:val="00B5572A"/>
    <w:rsid w:val="00B55B9C"/>
    <w:rsid w:val="00B56240"/>
    <w:rsid w:val="00B5646C"/>
    <w:rsid w:val="00B6071E"/>
    <w:rsid w:val="00B61155"/>
    <w:rsid w:val="00B6131E"/>
    <w:rsid w:val="00B622F6"/>
    <w:rsid w:val="00B628A7"/>
    <w:rsid w:val="00B6367F"/>
    <w:rsid w:val="00B63B7B"/>
    <w:rsid w:val="00B64A0B"/>
    <w:rsid w:val="00B6586B"/>
    <w:rsid w:val="00B65E5E"/>
    <w:rsid w:val="00B660BA"/>
    <w:rsid w:val="00B6774D"/>
    <w:rsid w:val="00B700AA"/>
    <w:rsid w:val="00B70101"/>
    <w:rsid w:val="00B70B50"/>
    <w:rsid w:val="00B716BB"/>
    <w:rsid w:val="00B7209F"/>
    <w:rsid w:val="00B72987"/>
    <w:rsid w:val="00B72BF9"/>
    <w:rsid w:val="00B73B99"/>
    <w:rsid w:val="00B74A2B"/>
    <w:rsid w:val="00B75251"/>
    <w:rsid w:val="00B75B5B"/>
    <w:rsid w:val="00B7613C"/>
    <w:rsid w:val="00B76D12"/>
    <w:rsid w:val="00B77B99"/>
    <w:rsid w:val="00B77E45"/>
    <w:rsid w:val="00B77EE1"/>
    <w:rsid w:val="00B80187"/>
    <w:rsid w:val="00B803AA"/>
    <w:rsid w:val="00B80CCC"/>
    <w:rsid w:val="00B81CB3"/>
    <w:rsid w:val="00B82129"/>
    <w:rsid w:val="00B821FE"/>
    <w:rsid w:val="00B82449"/>
    <w:rsid w:val="00B8256B"/>
    <w:rsid w:val="00B83809"/>
    <w:rsid w:val="00B83823"/>
    <w:rsid w:val="00B83B2F"/>
    <w:rsid w:val="00B84B01"/>
    <w:rsid w:val="00B858C4"/>
    <w:rsid w:val="00B85B76"/>
    <w:rsid w:val="00B868E5"/>
    <w:rsid w:val="00B86C8F"/>
    <w:rsid w:val="00B876B7"/>
    <w:rsid w:val="00B8795E"/>
    <w:rsid w:val="00B87AB0"/>
    <w:rsid w:val="00B87D8B"/>
    <w:rsid w:val="00B92EF0"/>
    <w:rsid w:val="00B92F3D"/>
    <w:rsid w:val="00B93113"/>
    <w:rsid w:val="00B95071"/>
    <w:rsid w:val="00B962B9"/>
    <w:rsid w:val="00B96302"/>
    <w:rsid w:val="00B96454"/>
    <w:rsid w:val="00B9665C"/>
    <w:rsid w:val="00B9673A"/>
    <w:rsid w:val="00B96C5B"/>
    <w:rsid w:val="00BA0239"/>
    <w:rsid w:val="00BA0882"/>
    <w:rsid w:val="00BA0D92"/>
    <w:rsid w:val="00BA28A7"/>
    <w:rsid w:val="00BA2D70"/>
    <w:rsid w:val="00BA372A"/>
    <w:rsid w:val="00BA4019"/>
    <w:rsid w:val="00BA4655"/>
    <w:rsid w:val="00BA47C0"/>
    <w:rsid w:val="00BA47FB"/>
    <w:rsid w:val="00BA487F"/>
    <w:rsid w:val="00BA48C3"/>
    <w:rsid w:val="00BA49D0"/>
    <w:rsid w:val="00BA5123"/>
    <w:rsid w:val="00BA537D"/>
    <w:rsid w:val="00BA6003"/>
    <w:rsid w:val="00BA6019"/>
    <w:rsid w:val="00BA6194"/>
    <w:rsid w:val="00BA66AF"/>
    <w:rsid w:val="00BA6A00"/>
    <w:rsid w:val="00BA77EE"/>
    <w:rsid w:val="00BB109C"/>
    <w:rsid w:val="00BB157A"/>
    <w:rsid w:val="00BB2E74"/>
    <w:rsid w:val="00BB2E8E"/>
    <w:rsid w:val="00BB332E"/>
    <w:rsid w:val="00BB33BE"/>
    <w:rsid w:val="00BB3A0D"/>
    <w:rsid w:val="00BB3B4B"/>
    <w:rsid w:val="00BB4435"/>
    <w:rsid w:val="00BB4613"/>
    <w:rsid w:val="00BB4EC3"/>
    <w:rsid w:val="00BB779F"/>
    <w:rsid w:val="00BC01DC"/>
    <w:rsid w:val="00BC1554"/>
    <w:rsid w:val="00BC297E"/>
    <w:rsid w:val="00BC2FBB"/>
    <w:rsid w:val="00BC3162"/>
    <w:rsid w:val="00BC3A13"/>
    <w:rsid w:val="00BC3D6E"/>
    <w:rsid w:val="00BC3E44"/>
    <w:rsid w:val="00BC47B3"/>
    <w:rsid w:val="00BC49CD"/>
    <w:rsid w:val="00BC52AF"/>
    <w:rsid w:val="00BC5ABE"/>
    <w:rsid w:val="00BC5ED5"/>
    <w:rsid w:val="00BC60DC"/>
    <w:rsid w:val="00BC61A0"/>
    <w:rsid w:val="00BC7432"/>
    <w:rsid w:val="00BC7FD4"/>
    <w:rsid w:val="00BD0DFF"/>
    <w:rsid w:val="00BD157B"/>
    <w:rsid w:val="00BD221E"/>
    <w:rsid w:val="00BD233C"/>
    <w:rsid w:val="00BD34DA"/>
    <w:rsid w:val="00BD398F"/>
    <w:rsid w:val="00BD42FC"/>
    <w:rsid w:val="00BD4500"/>
    <w:rsid w:val="00BD4F41"/>
    <w:rsid w:val="00BD52DD"/>
    <w:rsid w:val="00BD5D78"/>
    <w:rsid w:val="00BD6185"/>
    <w:rsid w:val="00BD7439"/>
    <w:rsid w:val="00BD7EDC"/>
    <w:rsid w:val="00BE0AC7"/>
    <w:rsid w:val="00BE118C"/>
    <w:rsid w:val="00BE214D"/>
    <w:rsid w:val="00BE24D7"/>
    <w:rsid w:val="00BE27A0"/>
    <w:rsid w:val="00BE4471"/>
    <w:rsid w:val="00BE4C92"/>
    <w:rsid w:val="00BE51E2"/>
    <w:rsid w:val="00BE597F"/>
    <w:rsid w:val="00BE60AE"/>
    <w:rsid w:val="00BE612D"/>
    <w:rsid w:val="00BE63EC"/>
    <w:rsid w:val="00BE6530"/>
    <w:rsid w:val="00BE66EA"/>
    <w:rsid w:val="00BE6D53"/>
    <w:rsid w:val="00BE7403"/>
    <w:rsid w:val="00BE79DD"/>
    <w:rsid w:val="00BE7FCB"/>
    <w:rsid w:val="00BE7FE2"/>
    <w:rsid w:val="00BF050B"/>
    <w:rsid w:val="00BF0CD7"/>
    <w:rsid w:val="00BF19E7"/>
    <w:rsid w:val="00BF1B90"/>
    <w:rsid w:val="00BF2162"/>
    <w:rsid w:val="00BF310E"/>
    <w:rsid w:val="00BF3FC4"/>
    <w:rsid w:val="00BF410D"/>
    <w:rsid w:val="00BF50E9"/>
    <w:rsid w:val="00BF5D70"/>
    <w:rsid w:val="00BF5E75"/>
    <w:rsid w:val="00BF606D"/>
    <w:rsid w:val="00BF77E4"/>
    <w:rsid w:val="00C00D63"/>
    <w:rsid w:val="00C0129B"/>
    <w:rsid w:val="00C01600"/>
    <w:rsid w:val="00C026CE"/>
    <w:rsid w:val="00C026D6"/>
    <w:rsid w:val="00C038C1"/>
    <w:rsid w:val="00C03F12"/>
    <w:rsid w:val="00C045C0"/>
    <w:rsid w:val="00C0571F"/>
    <w:rsid w:val="00C058F7"/>
    <w:rsid w:val="00C0595A"/>
    <w:rsid w:val="00C05EDF"/>
    <w:rsid w:val="00C07389"/>
    <w:rsid w:val="00C1001F"/>
    <w:rsid w:val="00C10E4D"/>
    <w:rsid w:val="00C1242B"/>
    <w:rsid w:val="00C12DF3"/>
    <w:rsid w:val="00C14147"/>
    <w:rsid w:val="00C14440"/>
    <w:rsid w:val="00C14737"/>
    <w:rsid w:val="00C14A74"/>
    <w:rsid w:val="00C15848"/>
    <w:rsid w:val="00C1596D"/>
    <w:rsid w:val="00C17A74"/>
    <w:rsid w:val="00C17DA2"/>
    <w:rsid w:val="00C2019E"/>
    <w:rsid w:val="00C203A8"/>
    <w:rsid w:val="00C2074E"/>
    <w:rsid w:val="00C20850"/>
    <w:rsid w:val="00C2124C"/>
    <w:rsid w:val="00C21491"/>
    <w:rsid w:val="00C219E2"/>
    <w:rsid w:val="00C219ED"/>
    <w:rsid w:val="00C2291C"/>
    <w:rsid w:val="00C22D24"/>
    <w:rsid w:val="00C22D76"/>
    <w:rsid w:val="00C230E3"/>
    <w:rsid w:val="00C23927"/>
    <w:rsid w:val="00C23D58"/>
    <w:rsid w:val="00C24254"/>
    <w:rsid w:val="00C246EE"/>
    <w:rsid w:val="00C25140"/>
    <w:rsid w:val="00C25A17"/>
    <w:rsid w:val="00C25AC8"/>
    <w:rsid w:val="00C25F2C"/>
    <w:rsid w:val="00C27265"/>
    <w:rsid w:val="00C276B8"/>
    <w:rsid w:val="00C2770F"/>
    <w:rsid w:val="00C27D0C"/>
    <w:rsid w:val="00C30323"/>
    <w:rsid w:val="00C30D19"/>
    <w:rsid w:val="00C31037"/>
    <w:rsid w:val="00C310D2"/>
    <w:rsid w:val="00C3159D"/>
    <w:rsid w:val="00C315C6"/>
    <w:rsid w:val="00C3287D"/>
    <w:rsid w:val="00C34D29"/>
    <w:rsid w:val="00C34F74"/>
    <w:rsid w:val="00C35AF9"/>
    <w:rsid w:val="00C362A5"/>
    <w:rsid w:val="00C36D3B"/>
    <w:rsid w:val="00C36F57"/>
    <w:rsid w:val="00C37C3E"/>
    <w:rsid w:val="00C40141"/>
    <w:rsid w:val="00C40187"/>
    <w:rsid w:val="00C40192"/>
    <w:rsid w:val="00C40384"/>
    <w:rsid w:val="00C40761"/>
    <w:rsid w:val="00C40928"/>
    <w:rsid w:val="00C40E70"/>
    <w:rsid w:val="00C41EF1"/>
    <w:rsid w:val="00C41FB5"/>
    <w:rsid w:val="00C43663"/>
    <w:rsid w:val="00C43A8C"/>
    <w:rsid w:val="00C448BE"/>
    <w:rsid w:val="00C454C5"/>
    <w:rsid w:val="00C45A5A"/>
    <w:rsid w:val="00C45AA6"/>
    <w:rsid w:val="00C45EC3"/>
    <w:rsid w:val="00C46116"/>
    <w:rsid w:val="00C461E1"/>
    <w:rsid w:val="00C46C3E"/>
    <w:rsid w:val="00C46DDC"/>
    <w:rsid w:val="00C46EB3"/>
    <w:rsid w:val="00C474BB"/>
    <w:rsid w:val="00C47F05"/>
    <w:rsid w:val="00C50B85"/>
    <w:rsid w:val="00C5176D"/>
    <w:rsid w:val="00C524F5"/>
    <w:rsid w:val="00C54B5E"/>
    <w:rsid w:val="00C54C39"/>
    <w:rsid w:val="00C561A5"/>
    <w:rsid w:val="00C5624B"/>
    <w:rsid w:val="00C57461"/>
    <w:rsid w:val="00C57A53"/>
    <w:rsid w:val="00C57B89"/>
    <w:rsid w:val="00C60A57"/>
    <w:rsid w:val="00C61DFD"/>
    <w:rsid w:val="00C620BE"/>
    <w:rsid w:val="00C63597"/>
    <w:rsid w:val="00C635D0"/>
    <w:rsid w:val="00C6423C"/>
    <w:rsid w:val="00C64A8A"/>
    <w:rsid w:val="00C64BFD"/>
    <w:rsid w:val="00C65516"/>
    <w:rsid w:val="00C65811"/>
    <w:rsid w:val="00C65935"/>
    <w:rsid w:val="00C65F03"/>
    <w:rsid w:val="00C66132"/>
    <w:rsid w:val="00C663F8"/>
    <w:rsid w:val="00C66705"/>
    <w:rsid w:val="00C674B6"/>
    <w:rsid w:val="00C70CC6"/>
    <w:rsid w:val="00C711A3"/>
    <w:rsid w:val="00C713E2"/>
    <w:rsid w:val="00C71451"/>
    <w:rsid w:val="00C71576"/>
    <w:rsid w:val="00C71F3C"/>
    <w:rsid w:val="00C7295A"/>
    <w:rsid w:val="00C7303A"/>
    <w:rsid w:val="00C74CA2"/>
    <w:rsid w:val="00C757C7"/>
    <w:rsid w:val="00C75FBB"/>
    <w:rsid w:val="00C774F6"/>
    <w:rsid w:val="00C80F8C"/>
    <w:rsid w:val="00C81202"/>
    <w:rsid w:val="00C81880"/>
    <w:rsid w:val="00C8229F"/>
    <w:rsid w:val="00C82F59"/>
    <w:rsid w:val="00C830DF"/>
    <w:rsid w:val="00C83405"/>
    <w:rsid w:val="00C83571"/>
    <w:rsid w:val="00C83B84"/>
    <w:rsid w:val="00C84874"/>
    <w:rsid w:val="00C84D99"/>
    <w:rsid w:val="00C85387"/>
    <w:rsid w:val="00C853E5"/>
    <w:rsid w:val="00C85594"/>
    <w:rsid w:val="00C85A65"/>
    <w:rsid w:val="00C85D40"/>
    <w:rsid w:val="00C85DDA"/>
    <w:rsid w:val="00C862FE"/>
    <w:rsid w:val="00C867EE"/>
    <w:rsid w:val="00C9144E"/>
    <w:rsid w:val="00C91CE0"/>
    <w:rsid w:val="00C93E55"/>
    <w:rsid w:val="00C94236"/>
    <w:rsid w:val="00C946B9"/>
    <w:rsid w:val="00C953B1"/>
    <w:rsid w:val="00C96617"/>
    <w:rsid w:val="00C9777F"/>
    <w:rsid w:val="00C97873"/>
    <w:rsid w:val="00CA0EFC"/>
    <w:rsid w:val="00CA188D"/>
    <w:rsid w:val="00CA1950"/>
    <w:rsid w:val="00CA1953"/>
    <w:rsid w:val="00CA1FBD"/>
    <w:rsid w:val="00CA27C7"/>
    <w:rsid w:val="00CA52A1"/>
    <w:rsid w:val="00CA5494"/>
    <w:rsid w:val="00CA594F"/>
    <w:rsid w:val="00CA633B"/>
    <w:rsid w:val="00CA6523"/>
    <w:rsid w:val="00CA6B02"/>
    <w:rsid w:val="00CA795D"/>
    <w:rsid w:val="00CA7D51"/>
    <w:rsid w:val="00CA7F11"/>
    <w:rsid w:val="00CB0A0F"/>
    <w:rsid w:val="00CB183D"/>
    <w:rsid w:val="00CB31AD"/>
    <w:rsid w:val="00CB3338"/>
    <w:rsid w:val="00CB3479"/>
    <w:rsid w:val="00CB3575"/>
    <w:rsid w:val="00CB3EC0"/>
    <w:rsid w:val="00CB4693"/>
    <w:rsid w:val="00CB4B98"/>
    <w:rsid w:val="00CB5BE6"/>
    <w:rsid w:val="00CB6608"/>
    <w:rsid w:val="00CB6D1A"/>
    <w:rsid w:val="00CB75BE"/>
    <w:rsid w:val="00CC041F"/>
    <w:rsid w:val="00CC1DFA"/>
    <w:rsid w:val="00CC1ED7"/>
    <w:rsid w:val="00CC1F22"/>
    <w:rsid w:val="00CC26E9"/>
    <w:rsid w:val="00CC2927"/>
    <w:rsid w:val="00CC2E5D"/>
    <w:rsid w:val="00CC3236"/>
    <w:rsid w:val="00CC3242"/>
    <w:rsid w:val="00CC340D"/>
    <w:rsid w:val="00CC355C"/>
    <w:rsid w:val="00CC36FC"/>
    <w:rsid w:val="00CC436D"/>
    <w:rsid w:val="00CC4672"/>
    <w:rsid w:val="00CC5F73"/>
    <w:rsid w:val="00CC6A08"/>
    <w:rsid w:val="00CC6BA4"/>
    <w:rsid w:val="00CC6E12"/>
    <w:rsid w:val="00CC7079"/>
    <w:rsid w:val="00CC786F"/>
    <w:rsid w:val="00CD18BB"/>
    <w:rsid w:val="00CD1D89"/>
    <w:rsid w:val="00CD2E78"/>
    <w:rsid w:val="00CD30E9"/>
    <w:rsid w:val="00CD33FB"/>
    <w:rsid w:val="00CD3620"/>
    <w:rsid w:val="00CD3739"/>
    <w:rsid w:val="00CD5374"/>
    <w:rsid w:val="00CD5515"/>
    <w:rsid w:val="00CD61EB"/>
    <w:rsid w:val="00CD7489"/>
    <w:rsid w:val="00CE046B"/>
    <w:rsid w:val="00CE0C29"/>
    <w:rsid w:val="00CE1044"/>
    <w:rsid w:val="00CE1721"/>
    <w:rsid w:val="00CE179D"/>
    <w:rsid w:val="00CE1C62"/>
    <w:rsid w:val="00CE1CB6"/>
    <w:rsid w:val="00CE3823"/>
    <w:rsid w:val="00CE409A"/>
    <w:rsid w:val="00CE5724"/>
    <w:rsid w:val="00CE5935"/>
    <w:rsid w:val="00CE63BB"/>
    <w:rsid w:val="00CE70D6"/>
    <w:rsid w:val="00CE7A63"/>
    <w:rsid w:val="00CE7D1B"/>
    <w:rsid w:val="00CF0A08"/>
    <w:rsid w:val="00CF0BB8"/>
    <w:rsid w:val="00CF1E29"/>
    <w:rsid w:val="00CF1FB4"/>
    <w:rsid w:val="00CF2379"/>
    <w:rsid w:val="00CF2382"/>
    <w:rsid w:val="00CF2BF1"/>
    <w:rsid w:val="00CF2BF3"/>
    <w:rsid w:val="00CF2FFB"/>
    <w:rsid w:val="00CF3344"/>
    <w:rsid w:val="00CF39DD"/>
    <w:rsid w:val="00CF4B48"/>
    <w:rsid w:val="00CF5DFB"/>
    <w:rsid w:val="00CF620C"/>
    <w:rsid w:val="00CF6469"/>
    <w:rsid w:val="00CF70C8"/>
    <w:rsid w:val="00CF7316"/>
    <w:rsid w:val="00CF741E"/>
    <w:rsid w:val="00CF74A2"/>
    <w:rsid w:val="00CF74B4"/>
    <w:rsid w:val="00CF7B52"/>
    <w:rsid w:val="00CF7E5F"/>
    <w:rsid w:val="00D004E4"/>
    <w:rsid w:val="00D00567"/>
    <w:rsid w:val="00D00CCB"/>
    <w:rsid w:val="00D00F2B"/>
    <w:rsid w:val="00D013A1"/>
    <w:rsid w:val="00D01A6B"/>
    <w:rsid w:val="00D01DB4"/>
    <w:rsid w:val="00D01F09"/>
    <w:rsid w:val="00D020F7"/>
    <w:rsid w:val="00D03FBC"/>
    <w:rsid w:val="00D0416F"/>
    <w:rsid w:val="00D04446"/>
    <w:rsid w:val="00D1029B"/>
    <w:rsid w:val="00D106DA"/>
    <w:rsid w:val="00D10B83"/>
    <w:rsid w:val="00D1151C"/>
    <w:rsid w:val="00D12533"/>
    <w:rsid w:val="00D1261B"/>
    <w:rsid w:val="00D1289F"/>
    <w:rsid w:val="00D12EEC"/>
    <w:rsid w:val="00D131A1"/>
    <w:rsid w:val="00D153B0"/>
    <w:rsid w:val="00D15807"/>
    <w:rsid w:val="00D164EC"/>
    <w:rsid w:val="00D16899"/>
    <w:rsid w:val="00D16973"/>
    <w:rsid w:val="00D16CB9"/>
    <w:rsid w:val="00D172A4"/>
    <w:rsid w:val="00D17354"/>
    <w:rsid w:val="00D20141"/>
    <w:rsid w:val="00D20C49"/>
    <w:rsid w:val="00D20E24"/>
    <w:rsid w:val="00D2248C"/>
    <w:rsid w:val="00D24600"/>
    <w:rsid w:val="00D24900"/>
    <w:rsid w:val="00D249C6"/>
    <w:rsid w:val="00D255B2"/>
    <w:rsid w:val="00D25F1E"/>
    <w:rsid w:val="00D25F83"/>
    <w:rsid w:val="00D265E2"/>
    <w:rsid w:val="00D26A7F"/>
    <w:rsid w:val="00D272A0"/>
    <w:rsid w:val="00D272F1"/>
    <w:rsid w:val="00D308B8"/>
    <w:rsid w:val="00D30ADB"/>
    <w:rsid w:val="00D30C38"/>
    <w:rsid w:val="00D31ECD"/>
    <w:rsid w:val="00D32188"/>
    <w:rsid w:val="00D329FD"/>
    <w:rsid w:val="00D32CBB"/>
    <w:rsid w:val="00D32E51"/>
    <w:rsid w:val="00D330F3"/>
    <w:rsid w:val="00D333BA"/>
    <w:rsid w:val="00D3342D"/>
    <w:rsid w:val="00D33954"/>
    <w:rsid w:val="00D33B4A"/>
    <w:rsid w:val="00D33FB2"/>
    <w:rsid w:val="00D349C1"/>
    <w:rsid w:val="00D34ED4"/>
    <w:rsid w:val="00D35DD6"/>
    <w:rsid w:val="00D366C3"/>
    <w:rsid w:val="00D36C21"/>
    <w:rsid w:val="00D37316"/>
    <w:rsid w:val="00D377A7"/>
    <w:rsid w:val="00D401EB"/>
    <w:rsid w:val="00D4110B"/>
    <w:rsid w:val="00D4116E"/>
    <w:rsid w:val="00D41E2F"/>
    <w:rsid w:val="00D42136"/>
    <w:rsid w:val="00D42313"/>
    <w:rsid w:val="00D4496D"/>
    <w:rsid w:val="00D449EE"/>
    <w:rsid w:val="00D451ED"/>
    <w:rsid w:val="00D452E2"/>
    <w:rsid w:val="00D45676"/>
    <w:rsid w:val="00D45D06"/>
    <w:rsid w:val="00D46164"/>
    <w:rsid w:val="00D467A2"/>
    <w:rsid w:val="00D468DB"/>
    <w:rsid w:val="00D46D06"/>
    <w:rsid w:val="00D50D16"/>
    <w:rsid w:val="00D51E7D"/>
    <w:rsid w:val="00D550F7"/>
    <w:rsid w:val="00D5595E"/>
    <w:rsid w:val="00D562E3"/>
    <w:rsid w:val="00D576A1"/>
    <w:rsid w:val="00D577D1"/>
    <w:rsid w:val="00D60972"/>
    <w:rsid w:val="00D609EC"/>
    <w:rsid w:val="00D60C44"/>
    <w:rsid w:val="00D6152B"/>
    <w:rsid w:val="00D616AE"/>
    <w:rsid w:val="00D633A9"/>
    <w:rsid w:val="00D63CB7"/>
    <w:rsid w:val="00D63F84"/>
    <w:rsid w:val="00D642D0"/>
    <w:rsid w:val="00D6462C"/>
    <w:rsid w:val="00D647EF"/>
    <w:rsid w:val="00D655D1"/>
    <w:rsid w:val="00D667FE"/>
    <w:rsid w:val="00D6694F"/>
    <w:rsid w:val="00D66A74"/>
    <w:rsid w:val="00D66D15"/>
    <w:rsid w:val="00D70310"/>
    <w:rsid w:val="00D70B87"/>
    <w:rsid w:val="00D718C7"/>
    <w:rsid w:val="00D7293B"/>
    <w:rsid w:val="00D73096"/>
    <w:rsid w:val="00D73264"/>
    <w:rsid w:val="00D74B2B"/>
    <w:rsid w:val="00D76492"/>
    <w:rsid w:val="00D769EA"/>
    <w:rsid w:val="00D76EF9"/>
    <w:rsid w:val="00D7734B"/>
    <w:rsid w:val="00D80629"/>
    <w:rsid w:val="00D82084"/>
    <w:rsid w:val="00D822D0"/>
    <w:rsid w:val="00D82463"/>
    <w:rsid w:val="00D84A6B"/>
    <w:rsid w:val="00D8539F"/>
    <w:rsid w:val="00D85BD0"/>
    <w:rsid w:val="00D87651"/>
    <w:rsid w:val="00D87654"/>
    <w:rsid w:val="00D876E0"/>
    <w:rsid w:val="00D87834"/>
    <w:rsid w:val="00D879B6"/>
    <w:rsid w:val="00D900D8"/>
    <w:rsid w:val="00D903B0"/>
    <w:rsid w:val="00D90A2A"/>
    <w:rsid w:val="00D90A3B"/>
    <w:rsid w:val="00D90F37"/>
    <w:rsid w:val="00D910BA"/>
    <w:rsid w:val="00D92321"/>
    <w:rsid w:val="00D93C11"/>
    <w:rsid w:val="00D93CEC"/>
    <w:rsid w:val="00D94009"/>
    <w:rsid w:val="00D94151"/>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533D"/>
    <w:rsid w:val="00DA6F79"/>
    <w:rsid w:val="00DA734A"/>
    <w:rsid w:val="00DA7919"/>
    <w:rsid w:val="00DB0AC8"/>
    <w:rsid w:val="00DB0B2A"/>
    <w:rsid w:val="00DB1567"/>
    <w:rsid w:val="00DB1C3C"/>
    <w:rsid w:val="00DB2761"/>
    <w:rsid w:val="00DB3333"/>
    <w:rsid w:val="00DB3D37"/>
    <w:rsid w:val="00DB4314"/>
    <w:rsid w:val="00DB4589"/>
    <w:rsid w:val="00DB4603"/>
    <w:rsid w:val="00DB5304"/>
    <w:rsid w:val="00DB5659"/>
    <w:rsid w:val="00DB7441"/>
    <w:rsid w:val="00DB745D"/>
    <w:rsid w:val="00DB7C27"/>
    <w:rsid w:val="00DC0CB6"/>
    <w:rsid w:val="00DC1192"/>
    <w:rsid w:val="00DC1F87"/>
    <w:rsid w:val="00DC239A"/>
    <w:rsid w:val="00DC2916"/>
    <w:rsid w:val="00DC2D8F"/>
    <w:rsid w:val="00DC3361"/>
    <w:rsid w:val="00DC356D"/>
    <w:rsid w:val="00DC3940"/>
    <w:rsid w:val="00DC5604"/>
    <w:rsid w:val="00DC72DB"/>
    <w:rsid w:val="00DC7405"/>
    <w:rsid w:val="00DD0473"/>
    <w:rsid w:val="00DD09FE"/>
    <w:rsid w:val="00DD29FC"/>
    <w:rsid w:val="00DD2BED"/>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0A6"/>
    <w:rsid w:val="00DE135E"/>
    <w:rsid w:val="00DE16F1"/>
    <w:rsid w:val="00DE1C4E"/>
    <w:rsid w:val="00DE2DA4"/>
    <w:rsid w:val="00DE30D9"/>
    <w:rsid w:val="00DE333C"/>
    <w:rsid w:val="00DE35B2"/>
    <w:rsid w:val="00DE3B90"/>
    <w:rsid w:val="00DE3C71"/>
    <w:rsid w:val="00DE3F6C"/>
    <w:rsid w:val="00DE433D"/>
    <w:rsid w:val="00DE46B7"/>
    <w:rsid w:val="00DE48D4"/>
    <w:rsid w:val="00DE5374"/>
    <w:rsid w:val="00DE5683"/>
    <w:rsid w:val="00DE5BF2"/>
    <w:rsid w:val="00DE6230"/>
    <w:rsid w:val="00DE6413"/>
    <w:rsid w:val="00DE6728"/>
    <w:rsid w:val="00DE7701"/>
    <w:rsid w:val="00DE7811"/>
    <w:rsid w:val="00DF0D2B"/>
    <w:rsid w:val="00DF219B"/>
    <w:rsid w:val="00DF265D"/>
    <w:rsid w:val="00DF5D78"/>
    <w:rsid w:val="00DF6837"/>
    <w:rsid w:val="00E001B1"/>
    <w:rsid w:val="00E004CA"/>
    <w:rsid w:val="00E00745"/>
    <w:rsid w:val="00E01178"/>
    <w:rsid w:val="00E019D6"/>
    <w:rsid w:val="00E026F9"/>
    <w:rsid w:val="00E03FFF"/>
    <w:rsid w:val="00E0544A"/>
    <w:rsid w:val="00E05610"/>
    <w:rsid w:val="00E06173"/>
    <w:rsid w:val="00E0626E"/>
    <w:rsid w:val="00E114BE"/>
    <w:rsid w:val="00E12B46"/>
    <w:rsid w:val="00E12DAD"/>
    <w:rsid w:val="00E12EC2"/>
    <w:rsid w:val="00E12FFE"/>
    <w:rsid w:val="00E1346C"/>
    <w:rsid w:val="00E13930"/>
    <w:rsid w:val="00E14751"/>
    <w:rsid w:val="00E15066"/>
    <w:rsid w:val="00E150D0"/>
    <w:rsid w:val="00E1521D"/>
    <w:rsid w:val="00E15941"/>
    <w:rsid w:val="00E160A4"/>
    <w:rsid w:val="00E16630"/>
    <w:rsid w:val="00E16CB2"/>
    <w:rsid w:val="00E16CF7"/>
    <w:rsid w:val="00E17613"/>
    <w:rsid w:val="00E20C98"/>
    <w:rsid w:val="00E21612"/>
    <w:rsid w:val="00E21C08"/>
    <w:rsid w:val="00E22341"/>
    <w:rsid w:val="00E22934"/>
    <w:rsid w:val="00E22DD0"/>
    <w:rsid w:val="00E23A88"/>
    <w:rsid w:val="00E23BC8"/>
    <w:rsid w:val="00E23D2A"/>
    <w:rsid w:val="00E24FBD"/>
    <w:rsid w:val="00E25BCF"/>
    <w:rsid w:val="00E25C24"/>
    <w:rsid w:val="00E26CE6"/>
    <w:rsid w:val="00E26F4B"/>
    <w:rsid w:val="00E300C1"/>
    <w:rsid w:val="00E300FC"/>
    <w:rsid w:val="00E30E21"/>
    <w:rsid w:val="00E31459"/>
    <w:rsid w:val="00E31495"/>
    <w:rsid w:val="00E3251E"/>
    <w:rsid w:val="00E32B0C"/>
    <w:rsid w:val="00E33447"/>
    <w:rsid w:val="00E33E35"/>
    <w:rsid w:val="00E3448A"/>
    <w:rsid w:val="00E358BE"/>
    <w:rsid w:val="00E36805"/>
    <w:rsid w:val="00E37476"/>
    <w:rsid w:val="00E37E8D"/>
    <w:rsid w:val="00E4007C"/>
    <w:rsid w:val="00E40FEC"/>
    <w:rsid w:val="00E41593"/>
    <w:rsid w:val="00E42952"/>
    <w:rsid w:val="00E43D7D"/>
    <w:rsid w:val="00E453D9"/>
    <w:rsid w:val="00E459F3"/>
    <w:rsid w:val="00E46973"/>
    <w:rsid w:val="00E46C24"/>
    <w:rsid w:val="00E5063E"/>
    <w:rsid w:val="00E50961"/>
    <w:rsid w:val="00E50F54"/>
    <w:rsid w:val="00E5108E"/>
    <w:rsid w:val="00E5165C"/>
    <w:rsid w:val="00E520C6"/>
    <w:rsid w:val="00E52345"/>
    <w:rsid w:val="00E52B47"/>
    <w:rsid w:val="00E52BF8"/>
    <w:rsid w:val="00E52CAA"/>
    <w:rsid w:val="00E53AA5"/>
    <w:rsid w:val="00E53C6E"/>
    <w:rsid w:val="00E542B2"/>
    <w:rsid w:val="00E565A1"/>
    <w:rsid w:val="00E57832"/>
    <w:rsid w:val="00E579CC"/>
    <w:rsid w:val="00E57F3F"/>
    <w:rsid w:val="00E6141B"/>
    <w:rsid w:val="00E617ED"/>
    <w:rsid w:val="00E62192"/>
    <w:rsid w:val="00E6265C"/>
    <w:rsid w:val="00E6276E"/>
    <w:rsid w:val="00E627D2"/>
    <w:rsid w:val="00E6282D"/>
    <w:rsid w:val="00E62BC4"/>
    <w:rsid w:val="00E64135"/>
    <w:rsid w:val="00E64247"/>
    <w:rsid w:val="00E6432A"/>
    <w:rsid w:val="00E647FD"/>
    <w:rsid w:val="00E648A4"/>
    <w:rsid w:val="00E65177"/>
    <w:rsid w:val="00E65CC2"/>
    <w:rsid w:val="00E65FEE"/>
    <w:rsid w:val="00E67246"/>
    <w:rsid w:val="00E6774D"/>
    <w:rsid w:val="00E67C6F"/>
    <w:rsid w:val="00E70816"/>
    <w:rsid w:val="00E710FB"/>
    <w:rsid w:val="00E71E9B"/>
    <w:rsid w:val="00E731D3"/>
    <w:rsid w:val="00E73F25"/>
    <w:rsid w:val="00E742B1"/>
    <w:rsid w:val="00E74C58"/>
    <w:rsid w:val="00E75217"/>
    <w:rsid w:val="00E755CB"/>
    <w:rsid w:val="00E759B5"/>
    <w:rsid w:val="00E75B63"/>
    <w:rsid w:val="00E7731E"/>
    <w:rsid w:val="00E7748E"/>
    <w:rsid w:val="00E779EB"/>
    <w:rsid w:val="00E8011D"/>
    <w:rsid w:val="00E8101B"/>
    <w:rsid w:val="00E81425"/>
    <w:rsid w:val="00E81567"/>
    <w:rsid w:val="00E82135"/>
    <w:rsid w:val="00E831D2"/>
    <w:rsid w:val="00E84436"/>
    <w:rsid w:val="00E848C7"/>
    <w:rsid w:val="00E8519C"/>
    <w:rsid w:val="00E856CF"/>
    <w:rsid w:val="00E85AB3"/>
    <w:rsid w:val="00E85F53"/>
    <w:rsid w:val="00E85FD9"/>
    <w:rsid w:val="00E8679A"/>
    <w:rsid w:val="00E924EE"/>
    <w:rsid w:val="00E9274B"/>
    <w:rsid w:val="00E93069"/>
    <w:rsid w:val="00E93385"/>
    <w:rsid w:val="00E93E42"/>
    <w:rsid w:val="00E93E90"/>
    <w:rsid w:val="00E93F1C"/>
    <w:rsid w:val="00E958E4"/>
    <w:rsid w:val="00E9614A"/>
    <w:rsid w:val="00E9788C"/>
    <w:rsid w:val="00EA112F"/>
    <w:rsid w:val="00EA1265"/>
    <w:rsid w:val="00EA244F"/>
    <w:rsid w:val="00EA2BEB"/>
    <w:rsid w:val="00EA3160"/>
    <w:rsid w:val="00EA42BF"/>
    <w:rsid w:val="00EA43EA"/>
    <w:rsid w:val="00EA447F"/>
    <w:rsid w:val="00EA4A77"/>
    <w:rsid w:val="00EA4AD5"/>
    <w:rsid w:val="00EA5087"/>
    <w:rsid w:val="00EA5633"/>
    <w:rsid w:val="00EA5709"/>
    <w:rsid w:val="00EB0B71"/>
    <w:rsid w:val="00EB0BBC"/>
    <w:rsid w:val="00EB1D73"/>
    <w:rsid w:val="00EB2708"/>
    <w:rsid w:val="00EB2A2E"/>
    <w:rsid w:val="00EB2BC7"/>
    <w:rsid w:val="00EB2E3C"/>
    <w:rsid w:val="00EB449E"/>
    <w:rsid w:val="00EB45BF"/>
    <w:rsid w:val="00EB711B"/>
    <w:rsid w:val="00EB738E"/>
    <w:rsid w:val="00EC0858"/>
    <w:rsid w:val="00EC106D"/>
    <w:rsid w:val="00EC2363"/>
    <w:rsid w:val="00EC30F1"/>
    <w:rsid w:val="00EC3319"/>
    <w:rsid w:val="00EC3427"/>
    <w:rsid w:val="00EC416F"/>
    <w:rsid w:val="00EC4431"/>
    <w:rsid w:val="00EC487D"/>
    <w:rsid w:val="00EC54E0"/>
    <w:rsid w:val="00EC566A"/>
    <w:rsid w:val="00EC5900"/>
    <w:rsid w:val="00EC59C2"/>
    <w:rsid w:val="00EC6EFD"/>
    <w:rsid w:val="00EC6FB8"/>
    <w:rsid w:val="00EC73EA"/>
    <w:rsid w:val="00EC7A7B"/>
    <w:rsid w:val="00ED00FD"/>
    <w:rsid w:val="00ED0A48"/>
    <w:rsid w:val="00ED0FBD"/>
    <w:rsid w:val="00ED2967"/>
    <w:rsid w:val="00ED327C"/>
    <w:rsid w:val="00ED4230"/>
    <w:rsid w:val="00ED47A4"/>
    <w:rsid w:val="00ED4AB0"/>
    <w:rsid w:val="00ED4AE8"/>
    <w:rsid w:val="00ED4E8B"/>
    <w:rsid w:val="00ED5678"/>
    <w:rsid w:val="00ED597A"/>
    <w:rsid w:val="00ED5ABF"/>
    <w:rsid w:val="00ED5D9D"/>
    <w:rsid w:val="00ED623C"/>
    <w:rsid w:val="00ED62C6"/>
    <w:rsid w:val="00ED70DA"/>
    <w:rsid w:val="00EE00F7"/>
    <w:rsid w:val="00EE0597"/>
    <w:rsid w:val="00EE06DD"/>
    <w:rsid w:val="00EE0FEE"/>
    <w:rsid w:val="00EE11DC"/>
    <w:rsid w:val="00EE1A2B"/>
    <w:rsid w:val="00EE221C"/>
    <w:rsid w:val="00EE22B1"/>
    <w:rsid w:val="00EE30B3"/>
    <w:rsid w:val="00EE3333"/>
    <w:rsid w:val="00EE39A0"/>
    <w:rsid w:val="00EE3BFB"/>
    <w:rsid w:val="00EE43A3"/>
    <w:rsid w:val="00EE43CE"/>
    <w:rsid w:val="00EE5821"/>
    <w:rsid w:val="00EE5FEC"/>
    <w:rsid w:val="00EE63C3"/>
    <w:rsid w:val="00EE65C4"/>
    <w:rsid w:val="00EE6FC3"/>
    <w:rsid w:val="00EE7464"/>
    <w:rsid w:val="00EE76A8"/>
    <w:rsid w:val="00EF0025"/>
    <w:rsid w:val="00EF06E7"/>
    <w:rsid w:val="00EF3424"/>
    <w:rsid w:val="00EF3A54"/>
    <w:rsid w:val="00EF419F"/>
    <w:rsid w:val="00EF4BD3"/>
    <w:rsid w:val="00EF50C7"/>
    <w:rsid w:val="00EF5C1E"/>
    <w:rsid w:val="00EF5CB7"/>
    <w:rsid w:val="00EF689E"/>
    <w:rsid w:val="00EF6969"/>
    <w:rsid w:val="00EF7944"/>
    <w:rsid w:val="00EF7AE4"/>
    <w:rsid w:val="00F001B8"/>
    <w:rsid w:val="00F002A9"/>
    <w:rsid w:val="00F00760"/>
    <w:rsid w:val="00F00BD0"/>
    <w:rsid w:val="00F00E9B"/>
    <w:rsid w:val="00F01177"/>
    <w:rsid w:val="00F01340"/>
    <w:rsid w:val="00F01F4E"/>
    <w:rsid w:val="00F02B12"/>
    <w:rsid w:val="00F03173"/>
    <w:rsid w:val="00F038C6"/>
    <w:rsid w:val="00F04918"/>
    <w:rsid w:val="00F05369"/>
    <w:rsid w:val="00F0553A"/>
    <w:rsid w:val="00F055F3"/>
    <w:rsid w:val="00F060EC"/>
    <w:rsid w:val="00F07117"/>
    <w:rsid w:val="00F073A3"/>
    <w:rsid w:val="00F07669"/>
    <w:rsid w:val="00F10799"/>
    <w:rsid w:val="00F10E12"/>
    <w:rsid w:val="00F10F63"/>
    <w:rsid w:val="00F117F1"/>
    <w:rsid w:val="00F118B7"/>
    <w:rsid w:val="00F11F22"/>
    <w:rsid w:val="00F12866"/>
    <w:rsid w:val="00F130BB"/>
    <w:rsid w:val="00F15148"/>
    <w:rsid w:val="00F15C9B"/>
    <w:rsid w:val="00F164A2"/>
    <w:rsid w:val="00F1651B"/>
    <w:rsid w:val="00F177BF"/>
    <w:rsid w:val="00F20794"/>
    <w:rsid w:val="00F20C55"/>
    <w:rsid w:val="00F2222C"/>
    <w:rsid w:val="00F241A8"/>
    <w:rsid w:val="00F242A8"/>
    <w:rsid w:val="00F249C8"/>
    <w:rsid w:val="00F249DF"/>
    <w:rsid w:val="00F24BBD"/>
    <w:rsid w:val="00F25028"/>
    <w:rsid w:val="00F25320"/>
    <w:rsid w:val="00F257F8"/>
    <w:rsid w:val="00F25901"/>
    <w:rsid w:val="00F25A0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C49"/>
    <w:rsid w:val="00F35D54"/>
    <w:rsid w:val="00F362DF"/>
    <w:rsid w:val="00F3746D"/>
    <w:rsid w:val="00F37A8A"/>
    <w:rsid w:val="00F37DE8"/>
    <w:rsid w:val="00F4148F"/>
    <w:rsid w:val="00F41674"/>
    <w:rsid w:val="00F41BC1"/>
    <w:rsid w:val="00F41C52"/>
    <w:rsid w:val="00F42061"/>
    <w:rsid w:val="00F4253C"/>
    <w:rsid w:val="00F42B35"/>
    <w:rsid w:val="00F42BA3"/>
    <w:rsid w:val="00F43043"/>
    <w:rsid w:val="00F4345F"/>
    <w:rsid w:val="00F4388A"/>
    <w:rsid w:val="00F43DC9"/>
    <w:rsid w:val="00F443AB"/>
    <w:rsid w:val="00F445B0"/>
    <w:rsid w:val="00F4484E"/>
    <w:rsid w:val="00F4491B"/>
    <w:rsid w:val="00F44B11"/>
    <w:rsid w:val="00F44D28"/>
    <w:rsid w:val="00F44FE2"/>
    <w:rsid w:val="00F45F7B"/>
    <w:rsid w:val="00F46419"/>
    <w:rsid w:val="00F501FF"/>
    <w:rsid w:val="00F50EE7"/>
    <w:rsid w:val="00F510AF"/>
    <w:rsid w:val="00F51DAF"/>
    <w:rsid w:val="00F51DE9"/>
    <w:rsid w:val="00F526EA"/>
    <w:rsid w:val="00F52804"/>
    <w:rsid w:val="00F532AC"/>
    <w:rsid w:val="00F533D7"/>
    <w:rsid w:val="00F54288"/>
    <w:rsid w:val="00F549EE"/>
    <w:rsid w:val="00F55536"/>
    <w:rsid w:val="00F55C40"/>
    <w:rsid w:val="00F569AC"/>
    <w:rsid w:val="00F56AD0"/>
    <w:rsid w:val="00F57735"/>
    <w:rsid w:val="00F578ED"/>
    <w:rsid w:val="00F61F20"/>
    <w:rsid w:val="00F62A6D"/>
    <w:rsid w:val="00F6328C"/>
    <w:rsid w:val="00F63B99"/>
    <w:rsid w:val="00F6414E"/>
    <w:rsid w:val="00F64A44"/>
    <w:rsid w:val="00F65457"/>
    <w:rsid w:val="00F654BF"/>
    <w:rsid w:val="00F6572A"/>
    <w:rsid w:val="00F657E0"/>
    <w:rsid w:val="00F659D2"/>
    <w:rsid w:val="00F66352"/>
    <w:rsid w:val="00F66515"/>
    <w:rsid w:val="00F66851"/>
    <w:rsid w:val="00F66AFB"/>
    <w:rsid w:val="00F71398"/>
    <w:rsid w:val="00F714FD"/>
    <w:rsid w:val="00F715AE"/>
    <w:rsid w:val="00F72532"/>
    <w:rsid w:val="00F731E8"/>
    <w:rsid w:val="00F733EC"/>
    <w:rsid w:val="00F73A47"/>
    <w:rsid w:val="00F74040"/>
    <w:rsid w:val="00F75AB5"/>
    <w:rsid w:val="00F76035"/>
    <w:rsid w:val="00F763DF"/>
    <w:rsid w:val="00F77736"/>
    <w:rsid w:val="00F8058C"/>
    <w:rsid w:val="00F81005"/>
    <w:rsid w:val="00F81A2E"/>
    <w:rsid w:val="00F81C0D"/>
    <w:rsid w:val="00F82255"/>
    <w:rsid w:val="00F82493"/>
    <w:rsid w:val="00F835A6"/>
    <w:rsid w:val="00F84E1B"/>
    <w:rsid w:val="00F851DF"/>
    <w:rsid w:val="00F8683A"/>
    <w:rsid w:val="00F86E56"/>
    <w:rsid w:val="00F876EB"/>
    <w:rsid w:val="00F90B32"/>
    <w:rsid w:val="00F90C70"/>
    <w:rsid w:val="00F91004"/>
    <w:rsid w:val="00F91522"/>
    <w:rsid w:val="00F91FEE"/>
    <w:rsid w:val="00F928E6"/>
    <w:rsid w:val="00F92ACD"/>
    <w:rsid w:val="00F9450D"/>
    <w:rsid w:val="00F946B4"/>
    <w:rsid w:val="00F946D3"/>
    <w:rsid w:val="00F9495F"/>
    <w:rsid w:val="00F96697"/>
    <w:rsid w:val="00F96D01"/>
    <w:rsid w:val="00F9793C"/>
    <w:rsid w:val="00FA0012"/>
    <w:rsid w:val="00FA0916"/>
    <w:rsid w:val="00FA123A"/>
    <w:rsid w:val="00FA1499"/>
    <w:rsid w:val="00FA1537"/>
    <w:rsid w:val="00FA19EB"/>
    <w:rsid w:val="00FA332B"/>
    <w:rsid w:val="00FA42AA"/>
    <w:rsid w:val="00FA4FAC"/>
    <w:rsid w:val="00FA5589"/>
    <w:rsid w:val="00FA5690"/>
    <w:rsid w:val="00FA74AF"/>
    <w:rsid w:val="00FB03EC"/>
    <w:rsid w:val="00FB06F7"/>
    <w:rsid w:val="00FB0D99"/>
    <w:rsid w:val="00FB1386"/>
    <w:rsid w:val="00FB1B2E"/>
    <w:rsid w:val="00FB1C62"/>
    <w:rsid w:val="00FB215B"/>
    <w:rsid w:val="00FB2178"/>
    <w:rsid w:val="00FB3219"/>
    <w:rsid w:val="00FB3963"/>
    <w:rsid w:val="00FB50BD"/>
    <w:rsid w:val="00FB53F7"/>
    <w:rsid w:val="00FB58B1"/>
    <w:rsid w:val="00FB5EF8"/>
    <w:rsid w:val="00FB6360"/>
    <w:rsid w:val="00FB650E"/>
    <w:rsid w:val="00FB72D7"/>
    <w:rsid w:val="00FB74A5"/>
    <w:rsid w:val="00FB75E2"/>
    <w:rsid w:val="00FC072C"/>
    <w:rsid w:val="00FC0D50"/>
    <w:rsid w:val="00FC0EB5"/>
    <w:rsid w:val="00FC1BAA"/>
    <w:rsid w:val="00FC1C4B"/>
    <w:rsid w:val="00FC2916"/>
    <w:rsid w:val="00FC2DB5"/>
    <w:rsid w:val="00FC4112"/>
    <w:rsid w:val="00FC444C"/>
    <w:rsid w:val="00FC6945"/>
    <w:rsid w:val="00FC7233"/>
    <w:rsid w:val="00FD0709"/>
    <w:rsid w:val="00FD1072"/>
    <w:rsid w:val="00FD1816"/>
    <w:rsid w:val="00FD2683"/>
    <w:rsid w:val="00FD29A3"/>
    <w:rsid w:val="00FD32A2"/>
    <w:rsid w:val="00FD343B"/>
    <w:rsid w:val="00FD3519"/>
    <w:rsid w:val="00FD4714"/>
    <w:rsid w:val="00FD498D"/>
    <w:rsid w:val="00FD4D8D"/>
    <w:rsid w:val="00FD5306"/>
    <w:rsid w:val="00FD59DB"/>
    <w:rsid w:val="00FD7BB4"/>
    <w:rsid w:val="00FD7CB4"/>
    <w:rsid w:val="00FE0473"/>
    <w:rsid w:val="00FE08A7"/>
    <w:rsid w:val="00FE1DC0"/>
    <w:rsid w:val="00FE1FB6"/>
    <w:rsid w:val="00FE213A"/>
    <w:rsid w:val="00FE239D"/>
    <w:rsid w:val="00FE29E6"/>
    <w:rsid w:val="00FE2B77"/>
    <w:rsid w:val="00FE2FCB"/>
    <w:rsid w:val="00FE3F20"/>
    <w:rsid w:val="00FE4A5D"/>
    <w:rsid w:val="00FE4F81"/>
    <w:rsid w:val="00FE5CDF"/>
    <w:rsid w:val="00FE6835"/>
    <w:rsid w:val="00FE6A33"/>
    <w:rsid w:val="00FE6CD0"/>
    <w:rsid w:val="00FF01A4"/>
    <w:rsid w:val="00FF0B94"/>
    <w:rsid w:val="00FF0F72"/>
    <w:rsid w:val="00FF116A"/>
    <w:rsid w:val="00FF1AD2"/>
    <w:rsid w:val="00FF20DE"/>
    <w:rsid w:val="00FF2869"/>
    <w:rsid w:val="00FF28D7"/>
    <w:rsid w:val="00FF2B5D"/>
    <w:rsid w:val="00FF3189"/>
    <w:rsid w:val="00FF456B"/>
    <w:rsid w:val="00FF52D0"/>
    <w:rsid w:val="00FF5921"/>
    <w:rsid w:val="00FF5B15"/>
    <w:rsid w:val="00FF6586"/>
    <w:rsid w:val="00FF67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lang w:val="en-GB"/>
    </w:rPr>
  </w:style>
  <w:style w:type="paragraph" w:customStyle="1" w:styleId="B2">
    <w:name w:val="B2"/>
    <w:basedOn w:val="20"/>
    <w:link w:val="B2Char"/>
    <w:rsid w:val="002843AD"/>
    <w:pPr>
      <w:overflowPunct/>
      <w:autoSpaceDE/>
      <w:autoSpaceDN/>
      <w:adjustRightInd/>
      <w:ind w:left="851" w:hanging="284"/>
      <w:textAlignment w:val="auto"/>
    </w:pPr>
    <w:rPr>
      <w:rFonts w:eastAsia="MS Mincho"/>
      <w:lang w:val="en-GB"/>
    </w:rPr>
  </w:style>
  <w:style w:type="paragraph" w:customStyle="1" w:styleId="B3">
    <w:name w:val="B3"/>
    <w:basedOn w:val="30"/>
    <w:link w:val="B3Char"/>
    <w:rsid w:val="002843AD"/>
    <w:pPr>
      <w:overflowPunct/>
      <w:autoSpaceDE/>
      <w:autoSpaceDN/>
      <w:adjustRightInd/>
      <w:ind w:left="1135" w:hanging="284"/>
      <w:textAlignment w:val="auto"/>
    </w:pPr>
    <w:rPr>
      <w:rFonts w:eastAsia="MS Mincho"/>
      <w:lang w:val="en-GB"/>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lang w:val="en-GB"/>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rPr>
  </w:style>
  <w:style w:type="character" w:styleId="a7">
    <w:name w:val="annotation reference"/>
    <w:semiHidden/>
    <w:rsid w:val="00E32B0C"/>
    <w:rPr>
      <w:sz w:val="16"/>
      <w:szCs w:val="16"/>
    </w:rPr>
  </w:style>
  <w:style w:type="paragraph" w:styleId="a8">
    <w:name w:val="annotation text"/>
    <w:basedOn w:val="a"/>
    <w:link w:val="Char0"/>
    <w:semiHidden/>
    <w:rsid w:val="00E32B0C"/>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59"/>
    <w:qFormat/>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bidi="ar-SA"/>
    </w:rPr>
  </w:style>
  <w:style w:type="character" w:customStyle="1" w:styleId="3Char">
    <w:name w:val="标题 3 Char"/>
    <w:link w:val="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link w:val="Char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rPr>
  </w:style>
  <w:style w:type="paragraph" w:styleId="af1">
    <w:name w:val="Document Map"/>
    <w:basedOn w:val="a"/>
    <w:link w:val="Char2"/>
    <w:rsid w:val="00D1261B"/>
    <w:rPr>
      <w:rFonts w:ascii="Tahoma" w:hAnsi="Tahoma"/>
      <w:sz w:val="16"/>
      <w:szCs w:val="16"/>
    </w:rPr>
  </w:style>
  <w:style w:type="character" w:customStyle="1" w:styleId="Char2">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页眉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3"/>
    <w:rsid w:val="00770100"/>
    <w:pPr>
      <w:tabs>
        <w:tab w:val="center" w:pos="4680"/>
        <w:tab w:val="right" w:pos="9360"/>
      </w:tabs>
    </w:pPr>
    <w:rPr>
      <w:lang w:val="en-GB"/>
    </w:rPr>
  </w:style>
  <w:style w:type="character" w:customStyle="1" w:styleId="Char3">
    <w:name w:val="页脚 Char"/>
    <w:link w:val="af5"/>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41"/>
    <w:link w:val="B4Char"/>
    <w:rsid w:val="007D1CE5"/>
    <w:pPr>
      <w:ind w:leftChars="0" w:left="1418" w:firstLineChars="0" w:hanging="284"/>
      <w:contextualSpacing w:val="0"/>
    </w:pPr>
    <w:rPr>
      <w:rFonts w:eastAsia="Malgun Gothic"/>
      <w:lang w:val="en-GB" w:eastAsia="en-GB"/>
    </w:rPr>
  </w:style>
  <w:style w:type="character" w:customStyle="1" w:styleId="B4Char">
    <w:name w:val="B4 Char"/>
    <w:link w:val="B4"/>
    <w:rsid w:val="007D1CE5"/>
    <w:rPr>
      <w:rFonts w:eastAsia="Malgun Gothic"/>
      <w:lang w:val="en-GB" w:eastAsia="en-GB"/>
    </w:rPr>
  </w:style>
  <w:style w:type="paragraph" w:customStyle="1" w:styleId="B5">
    <w:name w:val="B5"/>
    <w:basedOn w:val="50"/>
    <w:rsid w:val="007D1CE5"/>
    <w:pPr>
      <w:ind w:leftChars="0" w:left="1702" w:firstLineChars="0" w:hanging="284"/>
      <w:contextualSpacing w:val="0"/>
    </w:pPr>
    <w:rPr>
      <w:rFonts w:eastAsia="Malgun Gothic"/>
      <w:lang w:eastAsia="en-GB"/>
    </w:rPr>
  </w:style>
  <w:style w:type="paragraph" w:styleId="41">
    <w:name w:val="List 4"/>
    <w:basedOn w:val="a"/>
    <w:rsid w:val="007D1CE5"/>
    <w:pPr>
      <w:ind w:leftChars="800" w:left="100" w:hangingChars="200" w:hanging="200"/>
      <w:contextualSpacing/>
    </w:pPr>
  </w:style>
  <w:style w:type="paragraph" w:styleId="50">
    <w:name w:val="List 5"/>
    <w:basedOn w:val="a"/>
    <w:rsid w:val="007D1CE5"/>
    <w:pPr>
      <w:ind w:leftChars="1000" w:left="100" w:hangingChars="200" w:hanging="200"/>
      <w:contextualSpacing/>
    </w:pPr>
  </w:style>
  <w:style w:type="paragraph" w:customStyle="1" w:styleId="Proposal">
    <w:name w:val="Proposal"/>
    <w:basedOn w:val="a"/>
    <w:next w:val="a"/>
    <w:rsid w:val="004D7CDB"/>
    <w:pPr>
      <w:tabs>
        <w:tab w:val="left" w:pos="1200"/>
      </w:tabs>
      <w:ind w:left="600" w:hangingChars="600" w:hanging="600"/>
    </w:pPr>
    <w:rPr>
      <w:rFonts w:eastAsia="Malgun Gothic"/>
      <w:b/>
      <w:lang w:eastAsia="ko-KR"/>
    </w:rPr>
  </w:style>
  <w:style w:type="character" w:customStyle="1" w:styleId="Char1">
    <w:name w:val="列出段落 Char"/>
    <w:link w:val="af0"/>
    <w:uiPriority w:val="34"/>
    <w:qFormat/>
    <w:rsid w:val="0064372E"/>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9E7A1-5D75-42B9-8450-AACD77B6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Potevio</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Potevio</dc:creator>
  <cp:keywords>3GPP</cp:keywords>
  <cp:lastModifiedBy>lenovo</cp:lastModifiedBy>
  <cp:revision>31</cp:revision>
  <cp:lastPrinted>2018-10-29T06:07:00Z</cp:lastPrinted>
  <dcterms:created xsi:type="dcterms:W3CDTF">2019-08-14T05:51:00Z</dcterms:created>
  <dcterms:modified xsi:type="dcterms:W3CDTF">2020-02-14T03:31:00Z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